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5C0F" w14:textId="77777777" w:rsidR="00A26580" w:rsidRDefault="00000000" w:rsidP="00A26580">
      <w:pPr>
        <w:spacing w:after="0"/>
        <w:rPr>
          <w:rFonts w:ascii="Arial" w:eastAsia="Times New Roman" w:hAnsi="Arial"/>
          <w:b/>
          <w:sz w:val="24"/>
          <w:szCs w:val="24"/>
          <w:lang w:val="ro-RO" w:eastAsia="ru-RU"/>
        </w:rPr>
      </w:pPr>
      <w:r>
        <w:object w:dxaOrig="1440" w:dyaOrig="1440" w14:anchorId="1C185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95pt;margin-top:-9.85pt;width:51.05pt;height:51.05pt;z-index:251658240">
            <v:imagedata r:id="rId8" o:title=""/>
          </v:shape>
          <o:OLEObject Type="Embed" ProgID="Unknown" ShapeID="_x0000_s1026" DrawAspect="Content" ObjectID="_1834228650" r:id="rId9"/>
        </w:object>
      </w:r>
      <w:r w:rsidR="00A26580">
        <w:rPr>
          <w:rFonts w:eastAsia="Times New Roman"/>
          <w:b/>
          <w:bCs/>
          <w:sz w:val="24"/>
          <w:szCs w:val="24"/>
          <w:lang w:val="ro-RO" w:eastAsia="ru-RU"/>
        </w:rPr>
        <w:t>REPUBLICA    MOLDOVA</w:t>
      </w:r>
      <w:r w:rsidR="00A26580">
        <w:rPr>
          <w:rFonts w:ascii="Arial" w:eastAsia="Times New Roman" w:hAnsi="Arial"/>
          <w:b/>
          <w:sz w:val="24"/>
          <w:szCs w:val="24"/>
          <w:lang w:val="ro-RO" w:eastAsia="ru-RU"/>
        </w:rPr>
        <w:t xml:space="preserve">                                              </w:t>
      </w:r>
      <w:r w:rsidR="00A26580">
        <w:rPr>
          <w:rFonts w:eastAsia="Times New Roman"/>
          <w:b/>
          <w:bCs/>
          <w:sz w:val="24"/>
          <w:szCs w:val="24"/>
          <w:lang w:val="ro-RO" w:eastAsia="ru-RU"/>
        </w:rPr>
        <w:t>РЕСПУБЛИКА</w:t>
      </w:r>
      <w:r w:rsidR="00A26580">
        <w:rPr>
          <w:rFonts w:eastAsia="Times New Roman"/>
          <w:sz w:val="24"/>
          <w:szCs w:val="24"/>
          <w:lang w:val="ro-RO" w:eastAsia="ru-RU"/>
        </w:rPr>
        <w:t xml:space="preserve">    </w:t>
      </w:r>
      <w:r w:rsidR="00A26580">
        <w:rPr>
          <w:rFonts w:eastAsia="Times New Roman"/>
          <w:b/>
          <w:bCs/>
          <w:sz w:val="24"/>
          <w:szCs w:val="24"/>
          <w:lang w:val="ro-RO" w:eastAsia="ru-RU"/>
        </w:rPr>
        <w:t>МОЛДОВА</w:t>
      </w:r>
    </w:p>
    <w:p w14:paraId="6C9D8B48" w14:textId="77777777" w:rsidR="00A26580" w:rsidRDefault="00A26580" w:rsidP="00A26580">
      <w:pPr>
        <w:spacing w:after="0"/>
        <w:jc w:val="both"/>
        <w:rPr>
          <w:rFonts w:ascii="Arial" w:eastAsia="Times New Roman" w:hAnsi="Arial"/>
          <w:b/>
          <w:sz w:val="24"/>
          <w:szCs w:val="24"/>
          <w:lang w:val="ro-RO" w:eastAsia="ru-RU"/>
        </w:rPr>
      </w:pPr>
      <w:r>
        <w:rPr>
          <w:rFonts w:eastAsia="Times New Roman"/>
          <w:b/>
          <w:sz w:val="24"/>
          <w:szCs w:val="24"/>
          <w:lang w:val="ro-RO" w:eastAsia="ru-RU"/>
        </w:rPr>
        <w:t xml:space="preserve">       RAIONUL HÎNCEŞTI</w:t>
      </w:r>
      <w:r>
        <w:rPr>
          <w:rFonts w:ascii="Arial" w:eastAsia="Times New Roman" w:hAnsi="Arial"/>
          <w:b/>
          <w:sz w:val="24"/>
          <w:szCs w:val="24"/>
          <w:lang w:val="ro-RO" w:eastAsia="ru-RU"/>
        </w:rPr>
        <w:t xml:space="preserve">                                                   </w:t>
      </w:r>
      <w:r>
        <w:rPr>
          <w:rFonts w:eastAsia="Times New Roman"/>
          <w:b/>
          <w:sz w:val="24"/>
          <w:szCs w:val="24"/>
          <w:lang w:val="ro-RO" w:eastAsia="ru-RU"/>
        </w:rPr>
        <w:t>ХЫНЧЕШТСКИЙ РАЙОН</w:t>
      </w:r>
    </w:p>
    <w:p w14:paraId="72F52F48" w14:textId="77777777" w:rsidR="00A26580" w:rsidRDefault="00A26580" w:rsidP="00A26580">
      <w:pPr>
        <w:spacing w:after="0"/>
        <w:jc w:val="both"/>
        <w:rPr>
          <w:rFonts w:eastAsia="Times New Roman"/>
          <w:b/>
          <w:sz w:val="24"/>
          <w:szCs w:val="24"/>
          <w:lang w:val="ro-RO" w:eastAsia="ru-RU"/>
        </w:rPr>
      </w:pPr>
      <w:r>
        <w:rPr>
          <w:rFonts w:eastAsia="Times New Roman"/>
          <w:b/>
          <w:sz w:val="24"/>
          <w:szCs w:val="24"/>
          <w:lang w:val="ro-RO" w:eastAsia="ru-RU"/>
        </w:rPr>
        <w:t>PRIMĂRIA SĂRATA GALBENĂ</w:t>
      </w:r>
      <w:r>
        <w:rPr>
          <w:rFonts w:ascii="Arial" w:eastAsia="Times New Roman" w:hAnsi="Arial"/>
          <w:b/>
          <w:sz w:val="24"/>
          <w:szCs w:val="24"/>
          <w:lang w:val="ro-RO" w:eastAsia="ru-RU"/>
        </w:rPr>
        <w:t xml:space="preserve">                                  </w:t>
      </w:r>
      <w:r>
        <w:rPr>
          <w:rFonts w:eastAsia="Times New Roman"/>
          <w:b/>
          <w:sz w:val="24"/>
          <w:szCs w:val="24"/>
          <w:lang w:val="ro-RO" w:eastAsia="ru-RU"/>
        </w:rPr>
        <w:t>ПРИМЭРИЯ СЭРАТА ГАЛБЕНЭ</w:t>
      </w:r>
    </w:p>
    <w:p w14:paraId="4323CD2D" w14:textId="77777777" w:rsidR="00A26580" w:rsidRDefault="00A26580" w:rsidP="00A26580">
      <w:pPr>
        <w:spacing w:after="0"/>
        <w:jc w:val="both"/>
        <w:rPr>
          <w:rFonts w:ascii="Arial" w:eastAsia="Times New Roman" w:hAnsi="Arial"/>
          <w:b/>
          <w:sz w:val="24"/>
          <w:szCs w:val="24"/>
          <w:lang w:val="pt-PT" w:eastAsia="ru-RU"/>
        </w:rPr>
      </w:pPr>
      <w:r>
        <w:rPr>
          <w:rFonts w:ascii="Arial" w:eastAsia="Times New Roman" w:hAnsi="Arial"/>
          <w:b/>
          <w:sz w:val="24"/>
          <w:szCs w:val="24"/>
          <w:lang w:val="ro-RO" w:eastAsia="ru-RU"/>
        </w:rPr>
        <w:t xml:space="preserve">______________________________________________________________________                                         </w:t>
      </w:r>
    </w:p>
    <w:p w14:paraId="4F83001A" w14:textId="77777777" w:rsidR="00A26580" w:rsidRDefault="00A26580" w:rsidP="00A26580">
      <w:pPr>
        <w:tabs>
          <w:tab w:val="left" w:pos="4111"/>
          <w:tab w:val="left" w:pos="4536"/>
          <w:tab w:val="left" w:pos="4962"/>
        </w:tabs>
        <w:spacing w:after="0"/>
        <w:jc w:val="both"/>
        <w:rPr>
          <w:rFonts w:eastAsia="Times New Roman"/>
          <w:sz w:val="18"/>
          <w:szCs w:val="18"/>
          <w:lang w:val="fr-FR" w:eastAsia="ru-RU"/>
        </w:rPr>
      </w:pPr>
      <w:proofErr w:type="spellStart"/>
      <w:r>
        <w:rPr>
          <w:rFonts w:eastAsia="Times New Roman"/>
          <w:sz w:val="18"/>
          <w:szCs w:val="18"/>
          <w:lang w:val="ro-RO" w:eastAsia="ru-RU"/>
        </w:rPr>
        <w:t>com.Sărata</w:t>
      </w:r>
      <w:proofErr w:type="spellEnd"/>
      <w:r>
        <w:rPr>
          <w:rFonts w:eastAsia="Times New Roman"/>
          <w:sz w:val="18"/>
          <w:szCs w:val="18"/>
          <w:lang w:val="ro-RO" w:eastAsia="ru-RU"/>
        </w:rPr>
        <w:t xml:space="preserve"> Galbenă, str. </w:t>
      </w:r>
      <w:proofErr w:type="spellStart"/>
      <w:r>
        <w:rPr>
          <w:rFonts w:eastAsia="Times New Roman"/>
          <w:sz w:val="18"/>
          <w:szCs w:val="18"/>
          <w:lang w:val="ro-RO" w:eastAsia="ru-RU"/>
        </w:rPr>
        <w:t>Ştefan</w:t>
      </w:r>
      <w:proofErr w:type="spellEnd"/>
      <w:r>
        <w:rPr>
          <w:rFonts w:eastAsia="Times New Roman"/>
          <w:sz w:val="18"/>
          <w:szCs w:val="18"/>
          <w:lang w:val="ro-RO" w:eastAsia="ru-RU"/>
        </w:rPr>
        <w:t xml:space="preserve"> cel Mare 67</w:t>
      </w:r>
      <w:r>
        <w:rPr>
          <w:rFonts w:eastAsia="Times New Roman"/>
          <w:bCs/>
          <w:sz w:val="18"/>
          <w:szCs w:val="18"/>
          <w:lang w:val="ro-RO" w:eastAsia="ru-RU"/>
        </w:rPr>
        <w:t xml:space="preserve">, MD-3446 </w:t>
      </w:r>
      <w:r>
        <w:rPr>
          <w:rFonts w:eastAsia="Times New Roman"/>
          <w:sz w:val="18"/>
          <w:szCs w:val="18"/>
          <w:lang w:val="ro-RO" w:eastAsia="ru-RU"/>
        </w:rPr>
        <w:t xml:space="preserve">Tel/fax (0269) tel:50-2-38 </w:t>
      </w:r>
      <w:r>
        <w:rPr>
          <w:rFonts w:eastAsia="Times New Roman"/>
          <w:sz w:val="18"/>
          <w:szCs w:val="18"/>
          <w:lang w:val="fr-FR" w:eastAsia="ru-RU"/>
        </w:rPr>
        <w:t xml:space="preserve">e-mail: primaria.sarata-galbena@apl.gov.md </w:t>
      </w:r>
    </w:p>
    <w:p w14:paraId="6FA7CD98" w14:textId="77777777" w:rsidR="00A26580" w:rsidRDefault="00A26580" w:rsidP="00A26580">
      <w:pPr>
        <w:spacing w:after="0"/>
        <w:rPr>
          <w:rFonts w:eastAsia="Times New Roman"/>
          <w:b/>
          <w:sz w:val="24"/>
          <w:szCs w:val="24"/>
          <w:lang w:val="ro-RO" w:eastAsia="ru-RU"/>
        </w:rPr>
      </w:pPr>
      <w:r>
        <w:rPr>
          <w:rFonts w:eastAsia="Times New Roman"/>
          <w:b/>
          <w:sz w:val="24"/>
          <w:szCs w:val="24"/>
          <w:lang w:val="ro-RO" w:eastAsia="ru-RU"/>
        </w:rPr>
        <w:t xml:space="preserve">                                     </w:t>
      </w:r>
    </w:p>
    <w:p w14:paraId="13872C7E" w14:textId="331FDF6E" w:rsidR="00A26580" w:rsidRDefault="00A26580" w:rsidP="00A26580">
      <w:pPr>
        <w:spacing w:after="0"/>
        <w:jc w:val="center"/>
        <w:rPr>
          <w:rFonts w:eastAsia="Times New Roman"/>
          <w:b/>
          <w:sz w:val="32"/>
          <w:szCs w:val="32"/>
          <w:lang w:val="pt-PT" w:eastAsia="ru-RU"/>
        </w:rPr>
      </w:pPr>
      <w:r>
        <w:rPr>
          <w:rFonts w:eastAsia="Times New Roman"/>
          <w:b/>
          <w:sz w:val="32"/>
          <w:szCs w:val="32"/>
          <w:lang w:val="pt-PT" w:eastAsia="ru-RU"/>
        </w:rPr>
        <w:t xml:space="preserve"> </w:t>
      </w:r>
      <w:r w:rsidR="00D437D7">
        <w:rPr>
          <w:rFonts w:eastAsia="Times New Roman"/>
          <w:b/>
          <w:sz w:val="32"/>
          <w:szCs w:val="32"/>
          <w:lang w:val="pt-PT" w:eastAsia="ru-RU"/>
        </w:rPr>
        <w:t xml:space="preserve">PROIECT DE </w:t>
      </w:r>
      <w:r>
        <w:rPr>
          <w:rFonts w:eastAsia="Times New Roman"/>
          <w:b/>
          <w:sz w:val="32"/>
          <w:szCs w:val="32"/>
          <w:lang w:val="pt-PT" w:eastAsia="ru-RU"/>
        </w:rPr>
        <w:t xml:space="preserve">DECIZIE </w:t>
      </w:r>
    </w:p>
    <w:p w14:paraId="43C2A362" w14:textId="77777777" w:rsidR="00A26580" w:rsidRDefault="00A26580" w:rsidP="00A26580">
      <w:pPr>
        <w:spacing w:after="0"/>
        <w:jc w:val="center"/>
        <w:rPr>
          <w:rFonts w:eastAsia="Times New Roman"/>
          <w:b/>
          <w:szCs w:val="28"/>
          <w:lang w:val="pt-PT" w:eastAsia="ru-RU"/>
        </w:rPr>
      </w:pPr>
      <w:r>
        <w:rPr>
          <w:rFonts w:eastAsia="Times New Roman"/>
          <w:b/>
          <w:szCs w:val="28"/>
          <w:lang w:val="pt-PT" w:eastAsia="ru-RU"/>
        </w:rPr>
        <w:t>com.Sărata Galbenă</w:t>
      </w:r>
    </w:p>
    <w:p w14:paraId="1D02B6A1" w14:textId="315B9006" w:rsidR="00A26580" w:rsidRDefault="00A26580" w:rsidP="00A26580">
      <w:pPr>
        <w:spacing w:after="0"/>
        <w:rPr>
          <w:rFonts w:eastAsia="Times New Roman"/>
          <w:b/>
          <w:szCs w:val="28"/>
          <w:lang w:val="pt-PT" w:eastAsia="ru-RU"/>
        </w:rPr>
      </w:pPr>
      <w:r>
        <w:rPr>
          <w:rFonts w:eastAsia="Times New Roman"/>
          <w:b/>
          <w:szCs w:val="28"/>
          <w:lang w:val="pt-PT" w:eastAsia="ru-RU"/>
        </w:rPr>
        <w:t xml:space="preserve">   Din</w:t>
      </w:r>
      <w:r>
        <w:rPr>
          <w:rFonts w:eastAsia="Times New Roman"/>
          <w:b/>
          <w:szCs w:val="28"/>
          <w:lang w:val="ro-RO" w:eastAsia="ru-RU"/>
        </w:rPr>
        <w:t xml:space="preserve">:  martie  </w:t>
      </w:r>
      <w:r>
        <w:rPr>
          <w:rFonts w:eastAsia="Times New Roman"/>
          <w:b/>
          <w:szCs w:val="28"/>
          <w:lang w:val="pt-PT" w:eastAsia="ru-RU"/>
        </w:rPr>
        <w:t>2026                                                                            Nr. 2/</w:t>
      </w:r>
    </w:p>
    <w:p w14:paraId="0C24F1AB" w14:textId="77777777" w:rsidR="00A26580" w:rsidRDefault="00A26580" w:rsidP="00A26580">
      <w:pPr>
        <w:spacing w:after="0"/>
        <w:rPr>
          <w:rFonts w:eastAsia="Times New Roman"/>
          <w:b/>
          <w:sz w:val="24"/>
          <w:szCs w:val="24"/>
          <w:lang w:val="pt-PT" w:eastAsia="ru-RU"/>
        </w:rPr>
      </w:pPr>
    </w:p>
    <w:p w14:paraId="1AB06516" w14:textId="163F95F5" w:rsidR="00537C65" w:rsidRDefault="00A26580" w:rsidP="00537C65">
      <w:pPr>
        <w:spacing w:after="0"/>
        <w:rPr>
          <w:rFonts w:eastAsia="Times New Roman"/>
          <w:b/>
          <w:bCs/>
          <w:i/>
          <w:iCs/>
          <w:sz w:val="26"/>
          <w:szCs w:val="26"/>
          <w:lang w:val="ro-MD" w:eastAsia="ru-MD"/>
        </w:rPr>
      </w:pPr>
      <w:r>
        <w:rPr>
          <w:rFonts w:eastAsia="Times New Roman"/>
          <w:b/>
          <w:i/>
          <w:sz w:val="26"/>
          <w:szCs w:val="26"/>
          <w:lang w:val="ro-RO" w:eastAsia="ru-RU"/>
        </w:rPr>
        <w:t xml:space="preserve">  </w:t>
      </w:r>
      <w:r w:rsidR="00537C65">
        <w:rPr>
          <w:rFonts w:eastAsia="Times New Roman"/>
          <w:b/>
          <w:i/>
          <w:sz w:val="26"/>
          <w:szCs w:val="26"/>
          <w:lang w:val="ro-RO" w:eastAsia="ru-RU"/>
        </w:rPr>
        <w:t xml:space="preserve">,, </w:t>
      </w:r>
      <w:r>
        <w:rPr>
          <w:rFonts w:eastAsia="Times New Roman"/>
          <w:b/>
          <w:i/>
          <w:sz w:val="26"/>
          <w:szCs w:val="26"/>
          <w:lang w:val="ro-RO" w:eastAsia="ru-RU"/>
        </w:rPr>
        <w:t xml:space="preserve">Cu privire la </w:t>
      </w:r>
      <w:r w:rsidR="00537C65">
        <w:rPr>
          <w:rFonts w:eastAsia="Times New Roman"/>
          <w:b/>
          <w:i/>
          <w:sz w:val="26"/>
          <w:szCs w:val="26"/>
          <w:lang w:val="ro-RO" w:eastAsia="ru-RU"/>
        </w:rPr>
        <w:t xml:space="preserve">aprobarea </w:t>
      </w:r>
      <w:r w:rsidR="00537C65" w:rsidRPr="00320EA2">
        <w:rPr>
          <w:rFonts w:eastAsia="Times New Roman"/>
          <w:b/>
          <w:bCs/>
          <w:i/>
          <w:iCs/>
          <w:sz w:val="26"/>
          <w:szCs w:val="26"/>
          <w:lang w:val="ro-MD" w:eastAsia="ru-MD"/>
        </w:rPr>
        <w:t>R</w:t>
      </w:r>
      <w:r w:rsidR="00537C65">
        <w:rPr>
          <w:rFonts w:eastAsia="Times New Roman"/>
          <w:b/>
          <w:bCs/>
          <w:i/>
          <w:iCs/>
          <w:sz w:val="26"/>
          <w:szCs w:val="26"/>
          <w:lang w:val="ro-MD" w:eastAsia="ru-MD"/>
        </w:rPr>
        <w:t>egulamentului local</w:t>
      </w:r>
      <w:r w:rsidR="00537C65" w:rsidRPr="00320EA2">
        <w:rPr>
          <w:rFonts w:eastAsia="Times New Roman"/>
          <w:b/>
          <w:bCs/>
          <w:i/>
          <w:iCs/>
          <w:sz w:val="26"/>
          <w:szCs w:val="26"/>
          <w:lang w:val="ro-MD" w:eastAsia="ru-MD"/>
        </w:rPr>
        <w:t xml:space="preserve"> </w:t>
      </w:r>
    </w:p>
    <w:p w14:paraId="28790B65" w14:textId="77777777" w:rsidR="00D13AEE" w:rsidRDefault="00537C65" w:rsidP="00537C65">
      <w:pPr>
        <w:spacing w:after="0"/>
        <w:rPr>
          <w:lang w:val="ro-RO"/>
        </w:rPr>
      </w:pPr>
      <w:r w:rsidRPr="00320EA2">
        <w:rPr>
          <w:rFonts w:eastAsia="Times New Roman"/>
          <w:b/>
          <w:bCs/>
          <w:i/>
          <w:iCs/>
          <w:sz w:val="26"/>
          <w:szCs w:val="26"/>
          <w:lang w:val="ro-MD" w:eastAsia="ru-MD"/>
        </w:rPr>
        <w:t>privind organizarea și desfășurarea activității apicole</w:t>
      </w:r>
      <w:r w:rsidR="00D13AEE" w:rsidRPr="00D13AEE">
        <w:rPr>
          <w:lang w:val="en-US"/>
        </w:rPr>
        <w:t xml:space="preserve"> </w:t>
      </w:r>
    </w:p>
    <w:p w14:paraId="5FB6759B" w14:textId="4A909A37" w:rsidR="00537C65" w:rsidRDefault="00D13AEE" w:rsidP="00537C65">
      <w:pPr>
        <w:spacing w:after="0"/>
        <w:rPr>
          <w:rFonts w:eastAsia="Times New Roman"/>
          <w:b/>
          <w:bCs/>
          <w:i/>
          <w:iCs/>
          <w:sz w:val="26"/>
          <w:szCs w:val="26"/>
          <w:lang w:val="ro-MD" w:eastAsia="ru-MD"/>
        </w:rPr>
      </w:pPr>
      <w:r w:rsidRPr="00D13AEE">
        <w:rPr>
          <w:rFonts w:eastAsia="Times New Roman"/>
          <w:b/>
          <w:bCs/>
          <w:i/>
          <w:iCs/>
          <w:sz w:val="26"/>
          <w:szCs w:val="26"/>
          <w:lang w:val="ro-MD" w:eastAsia="ru-MD"/>
        </w:rPr>
        <w:t xml:space="preserve">în comuna Sărata Galbenă, raionul </w:t>
      </w:r>
      <w:proofErr w:type="spellStart"/>
      <w:r w:rsidRPr="00D13AEE">
        <w:rPr>
          <w:rFonts w:eastAsia="Times New Roman"/>
          <w:b/>
          <w:bCs/>
          <w:i/>
          <w:iCs/>
          <w:sz w:val="26"/>
          <w:szCs w:val="26"/>
          <w:lang w:val="ro-MD" w:eastAsia="ru-MD"/>
        </w:rPr>
        <w:t>Hînceşti</w:t>
      </w:r>
      <w:proofErr w:type="spellEnd"/>
      <w:r w:rsidR="00537C65">
        <w:rPr>
          <w:rFonts w:eastAsia="Times New Roman"/>
          <w:b/>
          <w:bCs/>
          <w:i/>
          <w:iCs/>
          <w:sz w:val="26"/>
          <w:szCs w:val="26"/>
          <w:lang w:val="ro-MD" w:eastAsia="ru-MD"/>
        </w:rPr>
        <w:t>”</w:t>
      </w:r>
    </w:p>
    <w:p w14:paraId="0BDC2094" w14:textId="77777777" w:rsidR="00537C65" w:rsidRDefault="00537C65" w:rsidP="00537C65">
      <w:pPr>
        <w:spacing w:after="0"/>
        <w:rPr>
          <w:rFonts w:eastAsia="Times New Roman"/>
          <w:b/>
          <w:bCs/>
          <w:i/>
          <w:iCs/>
          <w:sz w:val="26"/>
          <w:szCs w:val="26"/>
          <w:lang w:val="ro-MD" w:eastAsia="ru-MD"/>
        </w:rPr>
      </w:pPr>
    </w:p>
    <w:p w14:paraId="4AB23637" w14:textId="38DAD471" w:rsidR="00A26580" w:rsidRPr="00320EA2" w:rsidRDefault="00A26580" w:rsidP="00943855">
      <w:pPr>
        <w:spacing w:after="0"/>
        <w:jc w:val="both"/>
        <w:rPr>
          <w:sz w:val="26"/>
          <w:szCs w:val="26"/>
          <w:vertAlign w:val="superscript"/>
          <w:lang w:val="ro-RO"/>
        </w:rPr>
      </w:pPr>
      <w:r>
        <w:rPr>
          <w:rFonts w:eastAsia="Times New Roman"/>
          <w:sz w:val="26"/>
          <w:szCs w:val="26"/>
          <w:lang w:val="ro-RO"/>
        </w:rPr>
        <w:t xml:space="preserve">  </w:t>
      </w:r>
      <w:r>
        <w:rPr>
          <w:rFonts w:eastAsia="Times New Roman"/>
          <w:sz w:val="26"/>
          <w:szCs w:val="26"/>
          <w:lang w:val="ro-RO" w:eastAsia="ru-RU"/>
        </w:rPr>
        <w:t xml:space="preserve">     </w:t>
      </w:r>
      <w:r w:rsidR="00503179">
        <w:rPr>
          <w:rFonts w:eastAsia="Times New Roman"/>
          <w:sz w:val="26"/>
          <w:szCs w:val="26"/>
          <w:lang w:val="ro-RO" w:eastAsia="ru-RU"/>
        </w:rPr>
        <w:t>În temeiul l</w:t>
      </w:r>
      <w:r w:rsidR="00503179" w:rsidRPr="00503179">
        <w:rPr>
          <w:rFonts w:eastAsia="Times New Roman"/>
          <w:sz w:val="26"/>
          <w:szCs w:val="26"/>
          <w:lang w:val="ro-RO" w:eastAsia="ru-RU"/>
        </w:rPr>
        <w:t>egii nr. 70/2006 privind apicultura</w:t>
      </w:r>
      <w:r w:rsidR="00503179">
        <w:rPr>
          <w:rFonts w:eastAsia="Times New Roman"/>
          <w:sz w:val="26"/>
          <w:szCs w:val="26"/>
          <w:lang w:val="ro-RO" w:eastAsia="ru-RU"/>
        </w:rPr>
        <w:t xml:space="preserve">; </w:t>
      </w:r>
      <w:r w:rsidR="00503179" w:rsidRPr="00503179">
        <w:rPr>
          <w:rFonts w:eastAsia="Times New Roman"/>
          <w:sz w:val="26"/>
          <w:szCs w:val="26"/>
          <w:lang w:val="ro-RO" w:eastAsia="ru-RU"/>
        </w:rPr>
        <w:t>Leg</w:t>
      </w:r>
      <w:r w:rsidR="00503179">
        <w:rPr>
          <w:rFonts w:eastAsia="Times New Roman"/>
          <w:sz w:val="26"/>
          <w:szCs w:val="26"/>
          <w:lang w:val="ro-RO" w:eastAsia="ru-RU"/>
        </w:rPr>
        <w:t>ii</w:t>
      </w:r>
      <w:r w:rsidR="00503179" w:rsidRPr="00503179">
        <w:rPr>
          <w:rFonts w:eastAsia="Times New Roman"/>
          <w:sz w:val="26"/>
          <w:szCs w:val="26"/>
          <w:lang w:val="ro-RO" w:eastAsia="ru-RU"/>
        </w:rPr>
        <w:t xml:space="preserve"> nr. 221/2007 privind activitatea sanitar-veterinară; Leg</w:t>
      </w:r>
      <w:r w:rsidR="00503179">
        <w:rPr>
          <w:rFonts w:eastAsia="Times New Roman"/>
          <w:sz w:val="26"/>
          <w:szCs w:val="26"/>
          <w:lang w:val="ro-RO" w:eastAsia="ru-RU"/>
        </w:rPr>
        <w:t>ii</w:t>
      </w:r>
      <w:r w:rsidR="00503179" w:rsidRPr="00503179">
        <w:rPr>
          <w:rFonts w:eastAsia="Times New Roman"/>
          <w:sz w:val="26"/>
          <w:szCs w:val="26"/>
          <w:lang w:val="ro-RO" w:eastAsia="ru-RU"/>
        </w:rPr>
        <w:t xml:space="preserve"> zootehniei</w:t>
      </w:r>
      <w:r w:rsidR="00503179" w:rsidRPr="00503179">
        <w:rPr>
          <w:lang w:val="en-US"/>
        </w:rPr>
        <w:t xml:space="preserve"> </w:t>
      </w:r>
      <w:r w:rsidR="00503179" w:rsidRPr="00503179">
        <w:rPr>
          <w:rFonts w:eastAsia="Times New Roman"/>
          <w:sz w:val="26"/>
          <w:szCs w:val="26"/>
          <w:lang w:val="ro-RO" w:eastAsia="ru-RU"/>
        </w:rPr>
        <w:t>nr. 213/2022; Leg</w:t>
      </w:r>
      <w:r w:rsidR="00204265">
        <w:rPr>
          <w:rFonts w:eastAsia="Times New Roman"/>
          <w:sz w:val="26"/>
          <w:szCs w:val="26"/>
          <w:lang w:val="ro-RO" w:eastAsia="ru-RU"/>
        </w:rPr>
        <w:t>ii</w:t>
      </w:r>
      <w:r w:rsidR="00503179" w:rsidRPr="00503179">
        <w:rPr>
          <w:rFonts w:eastAsia="Times New Roman"/>
          <w:sz w:val="26"/>
          <w:szCs w:val="26"/>
          <w:lang w:val="ro-RO" w:eastAsia="ru-RU"/>
        </w:rPr>
        <w:t xml:space="preserve"> nr. 306/2018 privind siguranța alimentelor; Leg</w:t>
      </w:r>
      <w:r w:rsidR="00204265">
        <w:rPr>
          <w:rFonts w:eastAsia="Times New Roman"/>
          <w:sz w:val="26"/>
          <w:szCs w:val="26"/>
          <w:lang w:val="ro-RO" w:eastAsia="ru-RU"/>
        </w:rPr>
        <w:t>ii</w:t>
      </w:r>
      <w:r w:rsidR="00503179" w:rsidRPr="00503179">
        <w:rPr>
          <w:rFonts w:eastAsia="Times New Roman"/>
          <w:sz w:val="26"/>
          <w:szCs w:val="26"/>
          <w:lang w:val="ro-RO" w:eastAsia="ru-RU"/>
        </w:rPr>
        <w:t xml:space="preserve"> nr. 119/2004 cu privire la produsele de uz fitosanitar; Hotărâr</w:t>
      </w:r>
      <w:r w:rsidR="00204265">
        <w:rPr>
          <w:rFonts w:eastAsia="Times New Roman"/>
          <w:sz w:val="26"/>
          <w:szCs w:val="26"/>
          <w:lang w:val="ro-RO" w:eastAsia="ru-RU"/>
        </w:rPr>
        <w:t>ii</w:t>
      </w:r>
      <w:r w:rsidR="00503179" w:rsidRPr="00503179">
        <w:rPr>
          <w:rFonts w:eastAsia="Times New Roman"/>
          <w:sz w:val="26"/>
          <w:szCs w:val="26"/>
          <w:lang w:val="ro-RO" w:eastAsia="ru-RU"/>
        </w:rPr>
        <w:t xml:space="preserve"> Guvernului nr. 306/2011 pentru aprobarea normei zootehnice privind bonitarea familiilor de albine, creșterea și certificarea materialului genitor apicol</w:t>
      </w:r>
      <w:r w:rsidR="00320EA2">
        <w:rPr>
          <w:rFonts w:eastAsia="Times New Roman"/>
          <w:sz w:val="26"/>
          <w:szCs w:val="26"/>
          <w:lang w:val="ro-RO" w:eastAsia="ru-RU"/>
        </w:rPr>
        <w:t>;</w:t>
      </w:r>
      <w:r w:rsidR="00204265">
        <w:rPr>
          <w:rFonts w:eastAsia="Times New Roman"/>
          <w:sz w:val="26"/>
          <w:szCs w:val="26"/>
          <w:lang w:val="ro-RO" w:eastAsia="ru-RU"/>
        </w:rPr>
        <w:t xml:space="preserve"> </w:t>
      </w:r>
      <w:r>
        <w:rPr>
          <w:sz w:val="26"/>
          <w:szCs w:val="26"/>
          <w:lang w:val="ro-RO"/>
        </w:rPr>
        <w:t>conform art.14, alin.(</w:t>
      </w:r>
      <w:r w:rsidR="0035441F">
        <w:rPr>
          <w:sz w:val="26"/>
          <w:szCs w:val="26"/>
          <w:lang w:val="ro-RO"/>
        </w:rPr>
        <w:t>1</w:t>
      </w:r>
      <w:r>
        <w:rPr>
          <w:sz w:val="26"/>
          <w:szCs w:val="26"/>
          <w:lang w:val="ro-RO"/>
        </w:rPr>
        <w:t>),</w:t>
      </w:r>
      <w:r w:rsidR="0035441F">
        <w:rPr>
          <w:sz w:val="26"/>
          <w:szCs w:val="26"/>
          <w:lang w:val="ro-RO"/>
        </w:rPr>
        <w:t xml:space="preserve"> alin.(2)</w:t>
      </w:r>
      <w:r>
        <w:rPr>
          <w:sz w:val="26"/>
          <w:szCs w:val="26"/>
          <w:lang w:val="ro-RO"/>
        </w:rPr>
        <w:t xml:space="preserve"> lit. </w:t>
      </w:r>
      <w:r w:rsidR="0035441F">
        <w:rPr>
          <w:sz w:val="26"/>
          <w:szCs w:val="26"/>
          <w:lang w:val="ro-RO"/>
        </w:rPr>
        <w:t>b</w:t>
      </w:r>
      <w:r>
        <w:rPr>
          <w:sz w:val="26"/>
          <w:szCs w:val="26"/>
          <w:lang w:val="ro-RO"/>
        </w:rPr>
        <w:t>)</w:t>
      </w:r>
      <w:r w:rsidR="0035441F">
        <w:rPr>
          <w:sz w:val="26"/>
          <w:szCs w:val="26"/>
          <w:lang w:val="ro-RO"/>
        </w:rPr>
        <w:t>, lit.i</w:t>
      </w:r>
      <w:r w:rsidR="0035441F">
        <w:rPr>
          <w:sz w:val="26"/>
          <w:szCs w:val="26"/>
          <w:vertAlign w:val="superscript"/>
          <w:lang w:val="ro-RO"/>
        </w:rPr>
        <w:t xml:space="preserve">1 </w:t>
      </w:r>
      <w:r w:rsidR="0035441F">
        <w:rPr>
          <w:sz w:val="26"/>
          <w:szCs w:val="26"/>
          <w:lang w:val="ro-RO"/>
        </w:rPr>
        <w:t>)</w:t>
      </w:r>
      <w:r>
        <w:rPr>
          <w:sz w:val="26"/>
          <w:szCs w:val="26"/>
          <w:lang w:val="ro-RO"/>
        </w:rPr>
        <w:t xml:space="preserve"> din </w:t>
      </w:r>
      <w:r>
        <w:rPr>
          <w:rFonts w:eastAsia="Times New Roman"/>
          <w:sz w:val="26"/>
          <w:szCs w:val="26"/>
          <w:lang w:val="ro-RO" w:eastAsia="ru-RU"/>
        </w:rPr>
        <w:t xml:space="preserve">Legea nr.436/2006 privind administrația publică locală; </w:t>
      </w:r>
      <w:r w:rsidR="009872CE" w:rsidRPr="009872CE">
        <w:rPr>
          <w:rFonts w:eastAsia="Times New Roman"/>
          <w:sz w:val="26"/>
          <w:szCs w:val="26"/>
          <w:lang w:val="ro-RO" w:eastAsia="ru-RU"/>
        </w:rPr>
        <w:t>precum și având în vedere necesitatea reglementării organizării și desfășurării activității apicole pe teritoriul comunei Sărata Galbenă, în scopul protecției albinelor, prevenirii intoxicațiilor, gestionării durabile a bazei melifere și armonizării activităților agricole cu cele apicole,</w:t>
      </w:r>
      <w:r>
        <w:rPr>
          <w:rFonts w:eastAsia="Times New Roman"/>
          <w:sz w:val="26"/>
          <w:szCs w:val="26"/>
          <w:lang w:val="pt-PT" w:eastAsia="ru-RU"/>
        </w:rPr>
        <w:t>luând în consideraţie avizurile comisiilor de specialitate,</w:t>
      </w:r>
    </w:p>
    <w:p w14:paraId="31D6C3C2" w14:textId="77777777" w:rsidR="00A26580" w:rsidRDefault="00A26580" w:rsidP="00A26580">
      <w:pPr>
        <w:spacing w:after="0"/>
        <w:jc w:val="both"/>
        <w:rPr>
          <w:rFonts w:eastAsia="Times New Roman"/>
          <w:b/>
          <w:sz w:val="26"/>
          <w:szCs w:val="26"/>
          <w:lang w:val="pt-PT" w:eastAsia="ru-RU"/>
        </w:rPr>
      </w:pPr>
      <w:r>
        <w:rPr>
          <w:rFonts w:eastAsia="Times New Roman"/>
          <w:b/>
          <w:sz w:val="26"/>
          <w:szCs w:val="26"/>
          <w:lang w:val="pt-PT" w:eastAsia="ru-RU"/>
        </w:rPr>
        <w:t xml:space="preserve"> Consiliul comunal Sărata Galbenă,</w:t>
      </w:r>
    </w:p>
    <w:p w14:paraId="1720B2E9" w14:textId="77777777" w:rsidR="00A26580" w:rsidRDefault="00A26580" w:rsidP="00A26580">
      <w:pPr>
        <w:spacing w:after="0"/>
        <w:jc w:val="both"/>
        <w:rPr>
          <w:rFonts w:eastAsia="Times New Roman"/>
          <w:b/>
          <w:sz w:val="26"/>
          <w:szCs w:val="26"/>
          <w:lang w:val="pt-PT" w:eastAsia="ru-RU"/>
        </w:rPr>
      </w:pPr>
      <w:r>
        <w:rPr>
          <w:rFonts w:eastAsia="Times New Roman"/>
          <w:b/>
          <w:sz w:val="26"/>
          <w:szCs w:val="26"/>
          <w:lang w:val="pt-PT" w:eastAsia="ru-RU"/>
        </w:rPr>
        <w:t xml:space="preserve">                                                     DECIDE:</w:t>
      </w:r>
    </w:p>
    <w:p w14:paraId="5C7C486B" w14:textId="77777777" w:rsidR="00A26580" w:rsidRDefault="00A26580" w:rsidP="00A26580">
      <w:pPr>
        <w:spacing w:after="0"/>
        <w:jc w:val="both"/>
        <w:rPr>
          <w:rFonts w:eastAsia="Times New Roman"/>
          <w:b/>
          <w:sz w:val="26"/>
          <w:szCs w:val="26"/>
          <w:lang w:val="pt-PT" w:eastAsia="ru-RU"/>
        </w:rPr>
      </w:pPr>
    </w:p>
    <w:p w14:paraId="3A33128B" w14:textId="658F10F5" w:rsidR="00943855" w:rsidRPr="00D13AEE" w:rsidRDefault="0035441F" w:rsidP="00D13AEE">
      <w:pPr>
        <w:spacing w:after="0"/>
        <w:jc w:val="both"/>
        <w:rPr>
          <w:rFonts w:eastAsia="Times New Roman"/>
          <w:b/>
          <w:bCs/>
          <w:i/>
          <w:iCs/>
          <w:sz w:val="26"/>
          <w:szCs w:val="26"/>
          <w:lang w:val="ro-MD" w:eastAsia="ru-MD"/>
        </w:rPr>
      </w:pPr>
      <w:r w:rsidRPr="00911157">
        <w:rPr>
          <w:rFonts w:eastAsia="MS Gothic"/>
          <w:b/>
          <w:bCs/>
          <w:sz w:val="26"/>
          <w:szCs w:val="26"/>
          <w:lang w:val="ro-MD"/>
        </w:rPr>
        <w:t>1.</w:t>
      </w:r>
      <w:r w:rsidRPr="00911157">
        <w:rPr>
          <w:rFonts w:eastAsia="Times New Roman"/>
          <w:b/>
          <w:sz w:val="26"/>
          <w:szCs w:val="26"/>
          <w:lang w:val="ro-RO" w:eastAsia="ru-RU"/>
        </w:rPr>
        <w:t xml:space="preserve"> </w:t>
      </w:r>
      <w:r w:rsidRPr="00911157">
        <w:rPr>
          <w:rFonts w:eastAsia="Times New Roman"/>
          <w:sz w:val="26"/>
          <w:szCs w:val="26"/>
          <w:lang w:val="ro-MD" w:eastAsia="ru-MD"/>
        </w:rPr>
        <w:t xml:space="preserve">Se aprobă </w:t>
      </w:r>
      <w:r w:rsidR="00320EA2" w:rsidRPr="00320EA2">
        <w:rPr>
          <w:rFonts w:eastAsia="Times New Roman"/>
          <w:b/>
          <w:bCs/>
          <w:i/>
          <w:iCs/>
          <w:sz w:val="26"/>
          <w:szCs w:val="26"/>
          <w:lang w:val="ro-MD" w:eastAsia="ru-MD"/>
        </w:rPr>
        <w:t>R</w:t>
      </w:r>
      <w:r w:rsidR="00320EA2">
        <w:rPr>
          <w:rFonts w:eastAsia="Times New Roman"/>
          <w:b/>
          <w:bCs/>
          <w:i/>
          <w:iCs/>
          <w:sz w:val="26"/>
          <w:szCs w:val="26"/>
          <w:lang w:val="ro-MD" w:eastAsia="ru-MD"/>
        </w:rPr>
        <w:t>egulamentul local</w:t>
      </w:r>
      <w:r w:rsidR="00320EA2" w:rsidRPr="00320EA2">
        <w:rPr>
          <w:rFonts w:eastAsia="Times New Roman"/>
          <w:b/>
          <w:bCs/>
          <w:i/>
          <w:iCs/>
          <w:sz w:val="26"/>
          <w:szCs w:val="26"/>
          <w:lang w:val="ro-MD" w:eastAsia="ru-MD"/>
        </w:rPr>
        <w:t xml:space="preserve"> privind organizarea și desfășurarea activității apicole în comuna Sărata Galbenă, raionul </w:t>
      </w:r>
      <w:proofErr w:type="spellStart"/>
      <w:r w:rsidR="00320EA2" w:rsidRPr="00320EA2">
        <w:rPr>
          <w:rFonts w:eastAsia="Times New Roman"/>
          <w:b/>
          <w:bCs/>
          <w:i/>
          <w:iCs/>
          <w:sz w:val="26"/>
          <w:szCs w:val="26"/>
          <w:lang w:val="ro-MD" w:eastAsia="ru-MD"/>
        </w:rPr>
        <w:t>Hînceşti</w:t>
      </w:r>
      <w:proofErr w:type="spellEnd"/>
      <w:r w:rsidR="00320EA2">
        <w:rPr>
          <w:rFonts w:eastAsia="Times New Roman"/>
          <w:b/>
          <w:bCs/>
          <w:i/>
          <w:iCs/>
          <w:sz w:val="26"/>
          <w:szCs w:val="26"/>
          <w:lang w:val="ro-MD" w:eastAsia="ru-MD"/>
        </w:rPr>
        <w:t xml:space="preserve"> </w:t>
      </w:r>
      <w:r w:rsidRPr="00911157">
        <w:rPr>
          <w:rFonts w:eastAsia="Times New Roman"/>
          <w:sz w:val="26"/>
          <w:szCs w:val="26"/>
          <w:lang w:val="ro-MD" w:eastAsia="ru-MD"/>
        </w:rPr>
        <w:t>conform anexei care face parte integrantă din prezenta decizie.</w:t>
      </w:r>
    </w:p>
    <w:p w14:paraId="23A6E414" w14:textId="7291FC75" w:rsidR="0035441F" w:rsidRPr="00911157" w:rsidRDefault="00943855" w:rsidP="00D13AEE">
      <w:pPr>
        <w:keepNext/>
        <w:keepLines/>
        <w:spacing w:after="0" w:line="276" w:lineRule="auto"/>
        <w:jc w:val="both"/>
        <w:outlineLvl w:val="2"/>
        <w:rPr>
          <w:rFonts w:eastAsia="Times New Roman"/>
          <w:sz w:val="26"/>
          <w:szCs w:val="26"/>
          <w:lang w:val="ro-MD" w:eastAsia="ru-MD"/>
        </w:rPr>
      </w:pPr>
      <w:r>
        <w:rPr>
          <w:rFonts w:eastAsia="MS Gothic"/>
          <w:b/>
          <w:bCs/>
          <w:sz w:val="26"/>
          <w:szCs w:val="26"/>
          <w:lang w:val="ro-MD"/>
        </w:rPr>
        <w:t>2.</w:t>
      </w:r>
      <w:r w:rsidR="0035441F" w:rsidRPr="00911157">
        <w:rPr>
          <w:rFonts w:eastAsia="MS Gothic"/>
          <w:b/>
          <w:bCs/>
          <w:sz w:val="26"/>
          <w:szCs w:val="26"/>
          <w:lang w:val="ro-MD"/>
        </w:rPr>
        <w:t xml:space="preserve"> </w:t>
      </w:r>
      <w:r w:rsidR="0035441F" w:rsidRPr="00911157">
        <w:rPr>
          <w:rFonts w:eastAsia="Times New Roman"/>
          <w:sz w:val="26"/>
          <w:szCs w:val="26"/>
          <w:lang w:val="ro-MD" w:eastAsia="ru-MD"/>
        </w:rPr>
        <w:t xml:space="preserve">Secretara </w:t>
      </w:r>
      <w:r>
        <w:rPr>
          <w:rFonts w:eastAsia="Times New Roman"/>
          <w:sz w:val="26"/>
          <w:szCs w:val="26"/>
          <w:lang w:val="ro-MD" w:eastAsia="ru-MD"/>
        </w:rPr>
        <w:t>primăriei</w:t>
      </w:r>
      <w:r w:rsidR="0035441F" w:rsidRPr="00911157">
        <w:rPr>
          <w:rFonts w:eastAsia="Times New Roman"/>
          <w:sz w:val="26"/>
          <w:szCs w:val="26"/>
          <w:lang w:val="ro-MD" w:eastAsia="ru-MD"/>
        </w:rPr>
        <w:t xml:space="preserve"> va aduce la </w:t>
      </w:r>
      <w:proofErr w:type="spellStart"/>
      <w:r w:rsidR="0035441F" w:rsidRPr="00911157">
        <w:rPr>
          <w:rFonts w:eastAsia="Times New Roman"/>
          <w:sz w:val="26"/>
          <w:szCs w:val="26"/>
          <w:lang w:val="ro-MD" w:eastAsia="ru-MD"/>
        </w:rPr>
        <w:t>cunoştinţă</w:t>
      </w:r>
      <w:proofErr w:type="spellEnd"/>
      <w:r w:rsidR="0035441F" w:rsidRPr="00911157">
        <w:rPr>
          <w:rFonts w:eastAsia="Times New Roman"/>
          <w:sz w:val="26"/>
          <w:szCs w:val="26"/>
          <w:lang w:val="ro-MD" w:eastAsia="ru-MD"/>
        </w:rPr>
        <w:t xml:space="preserve"> publică prezentul Regulament prin publicarea acestuia pe pagina web a primăriei </w:t>
      </w:r>
      <w:proofErr w:type="spellStart"/>
      <w:r w:rsidR="0035441F" w:rsidRPr="00911157">
        <w:rPr>
          <w:rFonts w:eastAsia="Times New Roman"/>
          <w:sz w:val="26"/>
          <w:szCs w:val="26"/>
          <w:lang w:val="ro-MD" w:eastAsia="ru-MD"/>
        </w:rPr>
        <w:t>şi</w:t>
      </w:r>
      <w:proofErr w:type="spellEnd"/>
      <w:r w:rsidR="0035441F" w:rsidRPr="00911157">
        <w:rPr>
          <w:rFonts w:eastAsia="Times New Roman"/>
          <w:sz w:val="26"/>
          <w:szCs w:val="26"/>
          <w:lang w:val="ro-MD" w:eastAsia="ru-MD"/>
        </w:rPr>
        <w:t xml:space="preserve"> plasarea pe panourile informative. </w:t>
      </w:r>
    </w:p>
    <w:p w14:paraId="179FB66D" w14:textId="46B6EC3F" w:rsidR="0035441F" w:rsidRPr="00911157" w:rsidRDefault="00320EA2" w:rsidP="0035441F">
      <w:pPr>
        <w:spacing w:after="0"/>
        <w:jc w:val="both"/>
        <w:rPr>
          <w:rFonts w:eastAsia="Times New Roman"/>
          <w:sz w:val="26"/>
          <w:szCs w:val="26"/>
          <w:lang w:val="pt-PT" w:eastAsia="ru-RU"/>
        </w:rPr>
      </w:pPr>
      <w:r>
        <w:rPr>
          <w:rFonts w:eastAsia="Times New Roman"/>
          <w:b/>
          <w:bCs/>
          <w:sz w:val="26"/>
          <w:szCs w:val="26"/>
          <w:lang w:val="pt-PT" w:eastAsia="ru-RU"/>
        </w:rPr>
        <w:t>3</w:t>
      </w:r>
      <w:r w:rsidR="0035441F" w:rsidRPr="00911157">
        <w:rPr>
          <w:rFonts w:eastAsia="Times New Roman"/>
          <w:sz w:val="26"/>
          <w:szCs w:val="26"/>
          <w:lang w:val="pt-PT" w:eastAsia="ru-RU"/>
        </w:rPr>
        <w:t>. Prezenta decizie se aduce la cunoştinţă publică în modul prevăzut de lege şi intră în vigoare la data includerii în Registrul de Stat al Actelor Locale şi poate fi contestată la Judecătoria Hînceşti, sediul Ialoveni, în termen de 30 de zile de la data comunicării, potrivit prevederilor Codului Administrativ nr.116/2018.</w:t>
      </w:r>
    </w:p>
    <w:p w14:paraId="65263B14" w14:textId="1B11156E" w:rsidR="0035441F" w:rsidRPr="00911157" w:rsidRDefault="00320EA2" w:rsidP="0035441F">
      <w:pPr>
        <w:spacing w:after="0"/>
        <w:rPr>
          <w:sz w:val="26"/>
          <w:szCs w:val="26"/>
          <w:lang w:val="en-US"/>
        </w:rPr>
      </w:pPr>
      <w:r>
        <w:rPr>
          <w:rFonts w:eastAsia="Times New Roman"/>
          <w:b/>
          <w:sz w:val="26"/>
          <w:szCs w:val="26"/>
          <w:lang w:val="pt-PT" w:eastAsia="ru-RU"/>
        </w:rPr>
        <w:t>4</w:t>
      </w:r>
      <w:r w:rsidR="0035441F" w:rsidRPr="00911157">
        <w:rPr>
          <w:rFonts w:eastAsia="Times New Roman"/>
          <w:b/>
          <w:sz w:val="26"/>
          <w:szCs w:val="26"/>
          <w:lang w:val="pt-PT" w:eastAsia="ru-RU"/>
        </w:rPr>
        <w:t>.</w:t>
      </w:r>
      <w:r w:rsidR="0035441F" w:rsidRPr="00911157">
        <w:rPr>
          <w:rFonts w:eastAsia="Times New Roman"/>
          <w:sz w:val="26"/>
          <w:szCs w:val="26"/>
          <w:lang w:val="pt-PT" w:eastAsia="ru-RU"/>
        </w:rPr>
        <w:t xml:space="preserve"> Controlul executării prevederilor prezentei hotărâri se atribuie primarului şi comisiilor de specialitate a consiliului local.</w:t>
      </w:r>
    </w:p>
    <w:p w14:paraId="5270E0CA" w14:textId="77777777" w:rsidR="00320EA2" w:rsidRDefault="00320EA2" w:rsidP="0035441F">
      <w:pPr>
        <w:spacing w:after="0"/>
        <w:rPr>
          <w:i/>
          <w:iCs/>
          <w:sz w:val="22"/>
          <w:lang w:val="ro-RO" w:eastAsia="ro-RO"/>
        </w:rPr>
      </w:pPr>
    </w:p>
    <w:p w14:paraId="06B5530C" w14:textId="796FD5FA" w:rsidR="0035441F" w:rsidRPr="00911157" w:rsidRDefault="0035441F" w:rsidP="0035441F">
      <w:pPr>
        <w:spacing w:after="0"/>
        <w:rPr>
          <w:i/>
          <w:iCs/>
          <w:sz w:val="22"/>
          <w:lang w:val="ro-RO" w:eastAsia="ro-RO"/>
        </w:rPr>
      </w:pPr>
      <w:proofErr w:type="spellStart"/>
      <w:r w:rsidRPr="00911157">
        <w:rPr>
          <w:i/>
          <w:iCs/>
          <w:sz w:val="22"/>
          <w:lang w:val="ro-RO" w:eastAsia="ro-RO"/>
        </w:rPr>
        <w:t>Iniţiat</w:t>
      </w:r>
      <w:proofErr w:type="spellEnd"/>
      <w:r w:rsidRPr="00911157">
        <w:rPr>
          <w:i/>
          <w:iCs/>
          <w:sz w:val="22"/>
          <w:lang w:val="ro-RO" w:eastAsia="ro-RO"/>
        </w:rPr>
        <w:t xml:space="preserve">: </w:t>
      </w:r>
      <w:proofErr w:type="spellStart"/>
      <w:r w:rsidRPr="00911157">
        <w:rPr>
          <w:i/>
          <w:iCs/>
          <w:sz w:val="22"/>
          <w:lang w:val="ro-RO" w:eastAsia="ro-RO"/>
        </w:rPr>
        <w:t>Lozovoi</w:t>
      </w:r>
      <w:proofErr w:type="spellEnd"/>
      <w:r w:rsidRPr="00911157">
        <w:rPr>
          <w:i/>
          <w:iCs/>
          <w:sz w:val="22"/>
          <w:lang w:val="ro-RO" w:eastAsia="ro-RO"/>
        </w:rPr>
        <w:t xml:space="preserve"> Mihail, primarul comunei.</w:t>
      </w:r>
    </w:p>
    <w:p w14:paraId="34D297EB" w14:textId="5975D7C2" w:rsidR="00943855" w:rsidRDefault="0035441F" w:rsidP="0035441F">
      <w:pPr>
        <w:spacing w:after="0"/>
        <w:rPr>
          <w:i/>
          <w:iCs/>
          <w:sz w:val="22"/>
          <w:lang w:val="ro-RO" w:eastAsia="ro-RO"/>
        </w:rPr>
      </w:pPr>
      <w:r w:rsidRPr="00911157">
        <w:rPr>
          <w:i/>
          <w:iCs/>
          <w:sz w:val="22"/>
          <w:lang w:val="ro-RO" w:eastAsia="ro-RO"/>
        </w:rPr>
        <w:t>Elaborat</w:t>
      </w:r>
      <w:r w:rsidR="00943855">
        <w:rPr>
          <w:i/>
          <w:iCs/>
          <w:sz w:val="22"/>
          <w:lang w:val="ro-RO" w:eastAsia="ro-RO"/>
        </w:rPr>
        <w:t xml:space="preserve">: Vlas </w:t>
      </w:r>
      <w:proofErr w:type="spellStart"/>
      <w:r w:rsidR="00943855">
        <w:rPr>
          <w:i/>
          <w:iCs/>
          <w:sz w:val="22"/>
          <w:lang w:val="ro-RO" w:eastAsia="ro-RO"/>
        </w:rPr>
        <w:t>Lilia</w:t>
      </w:r>
      <w:proofErr w:type="spellEnd"/>
      <w:r w:rsidR="00943855">
        <w:rPr>
          <w:i/>
          <w:iCs/>
          <w:sz w:val="22"/>
          <w:lang w:val="ro-RO" w:eastAsia="ro-RO"/>
        </w:rPr>
        <w:t>, specialistă principală în reglementări funciare.</w:t>
      </w:r>
    </w:p>
    <w:p w14:paraId="27B37D1D" w14:textId="5C228908" w:rsidR="0035441F" w:rsidRPr="00D13AEE" w:rsidRDefault="0035441F" w:rsidP="0035441F">
      <w:pPr>
        <w:spacing w:after="0"/>
        <w:rPr>
          <w:b/>
          <w:bCs/>
          <w:sz w:val="24"/>
          <w:szCs w:val="24"/>
          <w:lang w:val="en-US"/>
        </w:rPr>
      </w:pPr>
      <w:r w:rsidRPr="00911157">
        <w:rPr>
          <w:i/>
          <w:iCs/>
          <w:sz w:val="22"/>
          <w:lang w:val="ro-RO" w:eastAsia="ro-RO"/>
        </w:rPr>
        <w:t>Avizat: Solomon Albina, secretara CL Sărata Galbenă.</w:t>
      </w:r>
      <w:r w:rsidRPr="00911157">
        <w:rPr>
          <w:b/>
          <w:bCs/>
          <w:sz w:val="24"/>
          <w:szCs w:val="24"/>
          <w:lang w:val="en-US"/>
        </w:rPr>
        <w:t xml:space="preserve">                               </w:t>
      </w:r>
    </w:p>
    <w:p w14:paraId="6AF4BD7C" w14:textId="77777777" w:rsidR="0035441F" w:rsidRDefault="0035441F" w:rsidP="0035441F">
      <w:pPr>
        <w:spacing w:after="0"/>
        <w:rPr>
          <w:sz w:val="20"/>
          <w:szCs w:val="20"/>
          <w:lang w:val="ro-RO" w:eastAsia="ru-RU"/>
        </w:rPr>
      </w:pPr>
    </w:p>
    <w:p w14:paraId="4A161C3B" w14:textId="20B1139E" w:rsidR="0035441F" w:rsidRDefault="0035441F" w:rsidP="0035441F">
      <w:pPr>
        <w:spacing w:after="0"/>
        <w:jc w:val="both"/>
        <w:rPr>
          <w:rFonts w:eastAsia="Times New Roman"/>
          <w:szCs w:val="28"/>
          <w:lang w:val="pt-PT" w:eastAsia="ru-RU"/>
        </w:rPr>
      </w:pPr>
      <w:proofErr w:type="spellStart"/>
      <w:r>
        <w:rPr>
          <w:rFonts w:eastAsia="Times New Roman"/>
          <w:b/>
          <w:szCs w:val="28"/>
          <w:lang w:val="ro-RO" w:eastAsia="ro-RO"/>
        </w:rPr>
        <w:t>Preşedintele</w:t>
      </w:r>
      <w:proofErr w:type="spellEnd"/>
      <w:r>
        <w:rPr>
          <w:rFonts w:eastAsia="Times New Roman"/>
          <w:b/>
          <w:szCs w:val="28"/>
          <w:lang w:val="ro-RO" w:eastAsia="ro-RO"/>
        </w:rPr>
        <w:t xml:space="preserve"> </w:t>
      </w:r>
      <w:proofErr w:type="spellStart"/>
      <w:r>
        <w:rPr>
          <w:rFonts w:eastAsia="Times New Roman"/>
          <w:b/>
          <w:szCs w:val="28"/>
          <w:lang w:val="ro-RO" w:eastAsia="ro-RO"/>
        </w:rPr>
        <w:t>şedinţei</w:t>
      </w:r>
      <w:proofErr w:type="spellEnd"/>
      <w:r>
        <w:rPr>
          <w:rFonts w:eastAsia="Times New Roman"/>
          <w:b/>
          <w:szCs w:val="28"/>
          <w:lang w:val="ro-RO" w:eastAsia="ro-RO"/>
        </w:rPr>
        <w:t xml:space="preserve">:_________________________ </w:t>
      </w:r>
    </w:p>
    <w:p w14:paraId="4D45E9B6" w14:textId="77777777" w:rsidR="0035441F" w:rsidRDefault="0035441F" w:rsidP="0035441F">
      <w:pPr>
        <w:spacing w:after="0"/>
        <w:rPr>
          <w:rFonts w:eastAsia="Times New Roman"/>
          <w:szCs w:val="28"/>
          <w:u w:val="single"/>
          <w:lang w:val="ro-RO" w:eastAsia="ro-RO"/>
        </w:rPr>
      </w:pPr>
      <w:r>
        <w:rPr>
          <w:rFonts w:eastAsia="Times New Roman"/>
          <w:b/>
          <w:szCs w:val="28"/>
          <w:lang w:val="pt-PT" w:eastAsia="ro-RO"/>
        </w:rPr>
        <w:t xml:space="preserve"> </w:t>
      </w:r>
      <w:r>
        <w:rPr>
          <w:rFonts w:eastAsia="Times New Roman"/>
          <w:szCs w:val="28"/>
          <w:u w:val="single"/>
          <w:lang w:val="ro-RO" w:eastAsia="ro-RO"/>
        </w:rPr>
        <w:t>Contrasemnează:</w:t>
      </w:r>
    </w:p>
    <w:p w14:paraId="0E23C2A3" w14:textId="77777777" w:rsidR="0035441F" w:rsidRDefault="0035441F" w:rsidP="0035441F">
      <w:pPr>
        <w:spacing w:after="0"/>
        <w:rPr>
          <w:rFonts w:eastAsia="Times New Roman"/>
          <w:b/>
          <w:szCs w:val="28"/>
          <w:lang w:val="ro-RO" w:eastAsia="ro-RO"/>
        </w:rPr>
      </w:pPr>
      <w:r>
        <w:rPr>
          <w:rFonts w:eastAsia="Times New Roman"/>
          <w:b/>
          <w:szCs w:val="28"/>
          <w:lang w:val="ro-RO" w:eastAsia="ro-RO"/>
        </w:rPr>
        <w:t xml:space="preserve">             Secretar </w:t>
      </w:r>
    </w:p>
    <w:p w14:paraId="0CEEA0B0" w14:textId="77777777" w:rsidR="0035441F" w:rsidRDefault="0035441F" w:rsidP="0035441F">
      <w:pPr>
        <w:spacing w:after="0"/>
        <w:jc w:val="both"/>
        <w:rPr>
          <w:lang w:val="en-US"/>
        </w:rPr>
      </w:pPr>
      <w:r>
        <w:rPr>
          <w:rFonts w:eastAsia="Times New Roman"/>
          <w:b/>
          <w:szCs w:val="28"/>
          <w:lang w:val="ro-RO" w:eastAsia="ro-RO"/>
        </w:rPr>
        <w:t xml:space="preserve"> Consiliului comunal Sărata Galbenă:______________ Albina SOLOMON</w:t>
      </w:r>
      <w:r>
        <w:rPr>
          <w:b/>
          <w:sz w:val="32"/>
          <w:szCs w:val="32"/>
          <w:lang w:val="pt-PT"/>
        </w:rPr>
        <w:t xml:space="preserve">     </w:t>
      </w:r>
    </w:p>
    <w:p w14:paraId="0487A770" w14:textId="77777777" w:rsidR="00523B52" w:rsidRDefault="00523B52" w:rsidP="00D13AEE">
      <w:pPr>
        <w:shd w:val="clear" w:color="auto" w:fill="FFFFFF"/>
        <w:spacing w:after="0"/>
        <w:textAlignment w:val="baseline"/>
        <w:rPr>
          <w:rFonts w:eastAsia="Yu Gothic Light"/>
          <w:i/>
          <w:iCs/>
          <w:sz w:val="24"/>
          <w:szCs w:val="24"/>
          <w:lang w:val="en-US" w:eastAsia="ru-RU"/>
        </w:rPr>
      </w:pPr>
    </w:p>
    <w:p w14:paraId="167E8DD3" w14:textId="77777777" w:rsidR="00D13AEE" w:rsidRPr="00D13AEE" w:rsidRDefault="00D13AEE" w:rsidP="00D13AEE">
      <w:pPr>
        <w:shd w:val="clear" w:color="auto" w:fill="FFFFFF"/>
        <w:spacing w:after="0"/>
        <w:textAlignment w:val="baseline"/>
        <w:rPr>
          <w:rFonts w:eastAsia="Yu Gothic Light"/>
          <w:i/>
          <w:iCs/>
          <w:sz w:val="24"/>
          <w:szCs w:val="24"/>
          <w:lang w:val="en-US" w:eastAsia="ru-RU"/>
        </w:rPr>
      </w:pPr>
    </w:p>
    <w:p w14:paraId="23D5DE3B" w14:textId="77777777" w:rsidR="00523B52" w:rsidRDefault="00523B52" w:rsidP="00523B52">
      <w:pPr>
        <w:shd w:val="clear" w:color="auto" w:fill="FFFFFF"/>
        <w:spacing w:after="0"/>
        <w:ind w:left="5940"/>
        <w:textAlignment w:val="baseline"/>
        <w:rPr>
          <w:rFonts w:eastAsia="Yu Gothic Light"/>
          <w:i/>
          <w:iCs/>
          <w:sz w:val="24"/>
          <w:szCs w:val="24"/>
          <w:lang w:val="ro-RO" w:eastAsia="ru-RU"/>
        </w:rPr>
      </w:pPr>
    </w:p>
    <w:p w14:paraId="5CD59291" w14:textId="77777777" w:rsidR="00523B52" w:rsidRPr="00523B52" w:rsidRDefault="00523B52" w:rsidP="00523B52">
      <w:pPr>
        <w:widowControl w:val="0"/>
        <w:autoSpaceDE w:val="0"/>
        <w:autoSpaceDN w:val="0"/>
        <w:spacing w:after="120" w:line="276" w:lineRule="auto"/>
        <w:ind w:right="42"/>
        <w:jc w:val="center"/>
        <w:rPr>
          <w:rFonts w:ascii="Cambria" w:hAnsi="Cambria" w:cs="Arial"/>
          <w:b/>
          <w:bCs/>
          <w:color w:val="000000"/>
          <w:sz w:val="22"/>
          <w:lang w:val="ro-RO"/>
        </w:rPr>
      </w:pPr>
      <w:r w:rsidRPr="00523B52">
        <w:rPr>
          <w:sz w:val="20"/>
          <w:szCs w:val="20"/>
          <w:lang w:val="ro-RO" w:eastAsia="ru-RU"/>
        </w:rPr>
        <w:lastRenderedPageBreak/>
        <w:t xml:space="preserve">                                                                                                                                                          </w:t>
      </w:r>
      <w:r w:rsidRPr="00523B52">
        <w:rPr>
          <w:rFonts w:ascii="Cambria" w:hAnsi="Cambria" w:cs="Arial"/>
          <w:b/>
          <w:bCs/>
          <w:color w:val="000000"/>
          <w:sz w:val="22"/>
          <w:lang w:val="ro-RO"/>
        </w:rPr>
        <w:t>APROBAT:</w:t>
      </w:r>
    </w:p>
    <w:p w14:paraId="08649C0C" w14:textId="77777777" w:rsidR="00523B52" w:rsidRPr="00523B52" w:rsidRDefault="00523B52" w:rsidP="00523B52">
      <w:pPr>
        <w:widowControl w:val="0"/>
        <w:autoSpaceDE w:val="0"/>
        <w:autoSpaceDN w:val="0"/>
        <w:spacing w:after="120" w:line="276" w:lineRule="auto"/>
        <w:ind w:right="42" w:hanging="547"/>
        <w:jc w:val="right"/>
        <w:rPr>
          <w:rFonts w:ascii="Cambria" w:hAnsi="Cambria" w:cs="Arial"/>
          <w:b/>
          <w:bCs/>
          <w:color w:val="000000"/>
          <w:sz w:val="22"/>
          <w:lang w:val="ro-RO"/>
        </w:rPr>
      </w:pPr>
      <w:r w:rsidRPr="00523B52">
        <w:rPr>
          <w:rFonts w:ascii="Cambria" w:hAnsi="Cambria" w:cs="Arial"/>
          <w:b/>
          <w:bCs/>
          <w:color w:val="000000"/>
          <w:sz w:val="22"/>
          <w:lang w:val="ro-RO"/>
        </w:rPr>
        <w:t xml:space="preserve">prin decizia Consiliului local </w:t>
      </w:r>
    </w:p>
    <w:p w14:paraId="16C323E5" w14:textId="77777777" w:rsidR="00523B52" w:rsidRPr="00523B52" w:rsidRDefault="00523B52" w:rsidP="00523B52">
      <w:pPr>
        <w:widowControl w:val="0"/>
        <w:autoSpaceDE w:val="0"/>
        <w:autoSpaceDN w:val="0"/>
        <w:spacing w:after="120" w:line="276" w:lineRule="auto"/>
        <w:ind w:right="42" w:hanging="547"/>
        <w:jc w:val="right"/>
        <w:rPr>
          <w:rFonts w:ascii="Cambria" w:hAnsi="Cambria" w:cs="Arial"/>
          <w:b/>
          <w:bCs/>
          <w:color w:val="000000"/>
          <w:sz w:val="22"/>
          <w:lang w:val="ro-RO"/>
        </w:rPr>
      </w:pPr>
      <w:proofErr w:type="spellStart"/>
      <w:r w:rsidRPr="00523B52">
        <w:rPr>
          <w:rFonts w:ascii="Cambria" w:hAnsi="Cambria" w:cs="Arial"/>
          <w:b/>
          <w:bCs/>
          <w:color w:val="000000"/>
          <w:sz w:val="22"/>
          <w:lang w:val="ro-RO"/>
        </w:rPr>
        <w:t>Sarata</w:t>
      </w:r>
      <w:proofErr w:type="spellEnd"/>
      <w:r w:rsidRPr="00523B52">
        <w:rPr>
          <w:rFonts w:ascii="Cambria" w:hAnsi="Cambria" w:cs="Arial"/>
          <w:b/>
          <w:bCs/>
          <w:color w:val="000000"/>
          <w:sz w:val="22"/>
          <w:lang w:val="ro-RO"/>
        </w:rPr>
        <w:t xml:space="preserve"> Galbenă, raionul Hîncești</w:t>
      </w:r>
    </w:p>
    <w:p w14:paraId="5744D01F" w14:textId="09CBBBC3" w:rsidR="00523B52" w:rsidRPr="00523B52" w:rsidRDefault="00523B52" w:rsidP="00523B52">
      <w:pPr>
        <w:spacing w:after="120" w:line="276" w:lineRule="auto"/>
        <w:jc w:val="both"/>
        <w:rPr>
          <w:rFonts w:ascii="Cambria" w:eastAsia="Times New Roman" w:hAnsi="Cambria"/>
          <w:b/>
          <w:bCs/>
          <w:sz w:val="22"/>
          <w:lang w:val="ro-RO" w:eastAsia="ro-RO"/>
        </w:rPr>
      </w:pPr>
      <w:r w:rsidRPr="00523B52">
        <w:rPr>
          <w:rFonts w:ascii="Cambria" w:hAnsi="Cambria" w:cs="Arial"/>
          <w:b/>
          <w:bCs/>
          <w:color w:val="000000"/>
          <w:sz w:val="22"/>
          <w:lang w:val="ro-RO"/>
        </w:rPr>
        <w:t xml:space="preserve">                                                                                                                                      nr._</w:t>
      </w:r>
      <w:r w:rsidR="00503179">
        <w:rPr>
          <w:rFonts w:ascii="Cambria" w:hAnsi="Cambria" w:cs="Arial"/>
          <w:b/>
          <w:bCs/>
          <w:color w:val="000000"/>
          <w:sz w:val="22"/>
          <w:u w:val="single"/>
          <w:lang w:val="ro-RO"/>
        </w:rPr>
        <w:t>2</w:t>
      </w:r>
      <w:r w:rsidRPr="00523B52">
        <w:rPr>
          <w:rFonts w:ascii="Cambria" w:hAnsi="Cambria" w:cs="Arial"/>
          <w:b/>
          <w:bCs/>
          <w:color w:val="000000"/>
          <w:sz w:val="22"/>
          <w:lang w:val="ro-RO"/>
        </w:rPr>
        <w:t>/__ __</w:t>
      </w:r>
      <w:r w:rsidRPr="00523B52">
        <w:rPr>
          <w:rFonts w:ascii="Cambria" w:hAnsi="Cambria" w:cs="Arial"/>
          <w:b/>
          <w:bCs/>
          <w:color w:val="000000"/>
          <w:sz w:val="22"/>
          <w:u w:val="single"/>
          <w:lang w:val="ro-RO"/>
        </w:rPr>
        <w:t>.03.2026</w:t>
      </w:r>
    </w:p>
    <w:p w14:paraId="05F11D7E" w14:textId="77777777" w:rsidR="00523B52" w:rsidRPr="00523B52" w:rsidRDefault="00523B52" w:rsidP="00523B52">
      <w:pPr>
        <w:spacing w:after="120" w:line="276" w:lineRule="auto"/>
        <w:jc w:val="right"/>
        <w:rPr>
          <w:rFonts w:ascii="Cambria" w:eastAsia="Times New Roman" w:hAnsi="Cambria"/>
          <w:b/>
          <w:bCs/>
          <w:sz w:val="22"/>
          <w:lang w:val="ro-RO" w:eastAsia="ro-RO"/>
        </w:rPr>
      </w:pPr>
      <w:r w:rsidRPr="00523B52">
        <w:rPr>
          <w:rFonts w:ascii="Cambria" w:eastAsia="Times New Roman" w:hAnsi="Cambria"/>
          <w:b/>
          <w:bCs/>
          <w:sz w:val="22"/>
          <w:lang w:val="ro-RO" w:eastAsia="ro-RO"/>
        </w:rPr>
        <w:t xml:space="preserve">                                                                                                                                                Anexa </w:t>
      </w:r>
    </w:p>
    <w:p w14:paraId="0E05114A" w14:textId="67EEEF8B" w:rsidR="00523B52" w:rsidRPr="00523B52" w:rsidRDefault="00523B52" w:rsidP="00523B52">
      <w:pPr>
        <w:spacing w:after="120" w:line="276" w:lineRule="auto"/>
        <w:jc w:val="right"/>
        <w:rPr>
          <w:rFonts w:ascii="Cambria" w:eastAsia="Times New Roman" w:hAnsi="Cambria"/>
          <w:b/>
          <w:bCs/>
          <w:sz w:val="22"/>
          <w:lang w:val="ro-RO" w:eastAsia="ro-RO"/>
        </w:rPr>
      </w:pPr>
      <w:r w:rsidRPr="00523B52">
        <w:rPr>
          <w:rFonts w:ascii="Cambria" w:eastAsia="Times New Roman" w:hAnsi="Cambria"/>
          <w:b/>
          <w:bCs/>
          <w:sz w:val="22"/>
          <w:lang w:val="ro-RO" w:eastAsia="ro-RO"/>
        </w:rPr>
        <w:t>la decizia 2/ din .03.2026</w:t>
      </w:r>
    </w:p>
    <w:p w14:paraId="7375054B" w14:textId="77777777" w:rsidR="00523B52" w:rsidRPr="00523B52" w:rsidRDefault="00523B52" w:rsidP="00523B52">
      <w:pPr>
        <w:spacing w:before="120" w:after="0" w:line="276" w:lineRule="auto"/>
        <w:jc w:val="right"/>
        <w:rPr>
          <w:rFonts w:eastAsia="Yu Gothic"/>
          <w:sz w:val="24"/>
          <w:szCs w:val="24"/>
          <w:lang w:val="ro-RO"/>
        </w:rPr>
      </w:pPr>
    </w:p>
    <w:p w14:paraId="77B0644A" w14:textId="77777777" w:rsidR="009C5B77" w:rsidRPr="00523B52" w:rsidRDefault="009C5B77" w:rsidP="009C5B77">
      <w:pPr>
        <w:spacing w:after="0"/>
        <w:jc w:val="center"/>
        <w:rPr>
          <w:rFonts w:eastAsia="Aptos"/>
          <w:b/>
          <w:bCs/>
          <w:kern w:val="2"/>
          <w:szCs w:val="28"/>
          <w:lang w:val="ro-RO"/>
        </w:rPr>
      </w:pPr>
      <w:r w:rsidRPr="00523B52">
        <w:rPr>
          <w:rFonts w:eastAsia="Aptos"/>
          <w:b/>
          <w:bCs/>
          <w:kern w:val="2"/>
          <w:szCs w:val="28"/>
          <w:lang w:val="ro-RO"/>
        </w:rPr>
        <w:t>REGULAMENT LOCAL</w:t>
      </w:r>
    </w:p>
    <w:p w14:paraId="38C3FF19" w14:textId="77777777" w:rsidR="009C5B77" w:rsidRPr="009C5B77" w:rsidRDefault="009C5B77" w:rsidP="009C5B77">
      <w:pPr>
        <w:spacing w:after="0"/>
        <w:jc w:val="center"/>
        <w:rPr>
          <w:rFonts w:eastAsia="Aptos"/>
          <w:b/>
          <w:bCs/>
          <w:kern w:val="2"/>
          <w:szCs w:val="28"/>
          <w:lang w:val="ro-RO"/>
        </w:rPr>
      </w:pPr>
      <w:r w:rsidRPr="00523B52">
        <w:rPr>
          <w:rFonts w:eastAsia="Aptos"/>
          <w:b/>
          <w:bCs/>
          <w:kern w:val="2"/>
          <w:szCs w:val="28"/>
          <w:lang w:val="ro-RO"/>
        </w:rPr>
        <w:t xml:space="preserve"> privind organizarea și desfășurarea activității apicole</w:t>
      </w:r>
      <w:r w:rsidRPr="009C5B77">
        <w:rPr>
          <w:rFonts w:eastAsia="Aptos"/>
          <w:b/>
          <w:bCs/>
          <w:kern w:val="2"/>
          <w:szCs w:val="28"/>
          <w:lang w:val="ro-RO"/>
        </w:rPr>
        <w:t xml:space="preserve"> </w:t>
      </w:r>
    </w:p>
    <w:p w14:paraId="45046E15" w14:textId="31E4FCD3" w:rsidR="009C5B77" w:rsidRPr="00523B52" w:rsidRDefault="009C5B77" w:rsidP="009C5B77">
      <w:pPr>
        <w:spacing w:after="0"/>
        <w:jc w:val="center"/>
        <w:rPr>
          <w:rFonts w:eastAsia="Aptos"/>
          <w:b/>
          <w:bCs/>
          <w:kern w:val="2"/>
          <w:szCs w:val="28"/>
          <w:lang w:val="ro-RO"/>
        </w:rPr>
      </w:pPr>
      <w:r w:rsidRPr="009C5B77">
        <w:rPr>
          <w:rFonts w:eastAsia="Aptos"/>
          <w:b/>
          <w:bCs/>
          <w:kern w:val="2"/>
          <w:szCs w:val="28"/>
          <w:lang w:val="ro-RO"/>
        </w:rPr>
        <w:t xml:space="preserve">în comuna Sărata Galbenă, raionul </w:t>
      </w:r>
      <w:proofErr w:type="spellStart"/>
      <w:r w:rsidRPr="009C5B77">
        <w:rPr>
          <w:rFonts w:eastAsia="Aptos"/>
          <w:b/>
          <w:bCs/>
          <w:kern w:val="2"/>
          <w:szCs w:val="28"/>
          <w:lang w:val="ro-RO"/>
        </w:rPr>
        <w:t>Hînceşti</w:t>
      </w:r>
      <w:proofErr w:type="spellEnd"/>
    </w:p>
    <w:p w14:paraId="55FFF791" w14:textId="77777777" w:rsidR="009C5B77" w:rsidRPr="00523B52" w:rsidRDefault="009C5B77" w:rsidP="009C5B77">
      <w:pPr>
        <w:spacing w:after="0"/>
        <w:jc w:val="center"/>
        <w:rPr>
          <w:rFonts w:eastAsia="Aptos"/>
          <w:b/>
          <w:bCs/>
          <w:kern w:val="2"/>
          <w:szCs w:val="28"/>
          <w:lang w:val="ro-RO"/>
        </w:rPr>
      </w:pPr>
    </w:p>
    <w:p w14:paraId="57C94AA5"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I. Dispoziții generale</w:t>
      </w:r>
    </w:p>
    <w:p w14:paraId="60417508" w14:textId="5E58DDEC" w:rsidR="009C5B77" w:rsidRPr="00523B52" w:rsidRDefault="009C5B77" w:rsidP="009C5B77">
      <w:pPr>
        <w:numPr>
          <w:ilvl w:val="0"/>
          <w:numId w:val="1"/>
        </w:numPr>
        <w:tabs>
          <w:tab w:val="num" w:pos="1134"/>
        </w:tabs>
        <w:spacing w:after="0"/>
        <w:ind w:firstLine="567"/>
        <w:jc w:val="both"/>
        <w:rPr>
          <w:rFonts w:eastAsia="Times New Roman"/>
          <w:sz w:val="24"/>
          <w:szCs w:val="24"/>
          <w:lang w:val="ro-RO" w:eastAsia="ru-RU"/>
        </w:rPr>
      </w:pPr>
      <w:r w:rsidRPr="00523B52">
        <w:rPr>
          <w:rFonts w:eastAsia="Aptos"/>
          <w:kern w:val="2"/>
          <w:sz w:val="24"/>
          <w:szCs w:val="24"/>
          <w:lang w:val="ro-RO"/>
        </w:rPr>
        <w:t xml:space="preserve">Prezentul regulament stabilește normele obligatorii privind organizarea, desfășurarea și reglementarea activităților apicole la nivelul unității administrativ-teritoriale </w:t>
      </w:r>
      <w:r w:rsidR="00F23E83" w:rsidRPr="00F23E83">
        <w:rPr>
          <w:rFonts w:eastAsia="Aptos"/>
          <w:b/>
          <w:bCs/>
          <w:kern w:val="2"/>
          <w:sz w:val="24"/>
          <w:szCs w:val="24"/>
          <w:lang w:val="ro-RO"/>
        </w:rPr>
        <w:t xml:space="preserve">comuna Sărata Galbenă, raionul </w:t>
      </w:r>
      <w:proofErr w:type="spellStart"/>
      <w:r w:rsidR="00F23E83" w:rsidRPr="00F23E83">
        <w:rPr>
          <w:rFonts w:eastAsia="Aptos"/>
          <w:b/>
          <w:bCs/>
          <w:kern w:val="2"/>
          <w:sz w:val="24"/>
          <w:szCs w:val="24"/>
          <w:lang w:val="ro-RO"/>
        </w:rPr>
        <w:t>Hînceşti</w:t>
      </w:r>
      <w:proofErr w:type="spellEnd"/>
      <w:r w:rsidRPr="00523B52">
        <w:rPr>
          <w:rFonts w:eastAsia="Aptos"/>
          <w:i/>
          <w:iCs/>
          <w:kern w:val="2"/>
          <w:sz w:val="24"/>
          <w:szCs w:val="24"/>
          <w:lang w:val="ro-RO"/>
        </w:rPr>
        <w:t>,</w:t>
      </w:r>
      <w:r w:rsidRPr="00523B52">
        <w:rPr>
          <w:rFonts w:eastAsia="Aptos"/>
          <w:kern w:val="2"/>
          <w:sz w:val="24"/>
          <w:szCs w:val="24"/>
          <w:lang w:val="ro-RO"/>
        </w:rPr>
        <w:t xml:space="preserve"> în conformitate cu prevederile Legii nr. 70/2006 privind apicultura, Legea nr. 221/2007 privind activitatea sanitar-veterinară; Legea nr. 213/2022 zootehniei; Legea nr. 306/2018 privind siguranța alimentelor; Legea nr. 119/2004 cu privire la produsele de uz fitosanitar; Hotărârea Guvernului nr. 306/2011 pentru aprobarea normei zootehnice privind bonitarea familiilor de albine, creșterea și certificarea materialului genitor apicol.</w:t>
      </w:r>
    </w:p>
    <w:p w14:paraId="4A338C9F" w14:textId="430CCA41" w:rsidR="009C5B77" w:rsidRPr="00523B52" w:rsidRDefault="009C5B77" w:rsidP="009C5B77">
      <w:pPr>
        <w:numPr>
          <w:ilvl w:val="0"/>
          <w:numId w:val="1"/>
        </w:numPr>
        <w:tabs>
          <w:tab w:val="num" w:pos="1134"/>
        </w:tabs>
        <w:spacing w:after="0"/>
        <w:ind w:firstLine="567"/>
        <w:jc w:val="both"/>
        <w:rPr>
          <w:rFonts w:eastAsia="Times New Roman"/>
          <w:sz w:val="24"/>
          <w:szCs w:val="24"/>
          <w:lang w:val="ro-RO" w:eastAsia="ru-RU"/>
        </w:rPr>
      </w:pPr>
      <w:r w:rsidRPr="00523B52">
        <w:rPr>
          <w:rFonts w:eastAsia="Aptos"/>
          <w:kern w:val="2"/>
          <w:sz w:val="24"/>
          <w:szCs w:val="24"/>
          <w:lang w:val="ro-RO"/>
        </w:rPr>
        <w:t>Prevederile prezentului regulament se aplică tuturor apicultorilor, persoane fizice sau juridice, deținătorilor de terenuri, utilizatorilor de produse de protecție a plantelor, precum și autorităților publice locale, implicați direct sau indirect în activități apicole pe teritoriul</w:t>
      </w:r>
      <w:r w:rsidRPr="00523B52">
        <w:rPr>
          <w:rFonts w:eastAsia="Aptos"/>
          <w:i/>
          <w:iCs/>
          <w:kern w:val="2"/>
          <w:sz w:val="24"/>
          <w:szCs w:val="24"/>
          <w:lang w:val="ro-RO"/>
        </w:rPr>
        <w:t xml:space="preserve"> </w:t>
      </w:r>
      <w:r w:rsidR="00F23E83" w:rsidRPr="00F23E83">
        <w:rPr>
          <w:rFonts w:eastAsia="Aptos"/>
          <w:kern w:val="2"/>
          <w:sz w:val="24"/>
          <w:szCs w:val="24"/>
          <w:lang w:val="ro-RO"/>
        </w:rPr>
        <w:t xml:space="preserve">comunei Sărata Galbenă, raionul </w:t>
      </w:r>
      <w:proofErr w:type="spellStart"/>
      <w:r w:rsidR="00F23E83" w:rsidRPr="00F23E83">
        <w:rPr>
          <w:rFonts w:eastAsia="Aptos"/>
          <w:kern w:val="2"/>
          <w:sz w:val="24"/>
          <w:szCs w:val="24"/>
          <w:lang w:val="ro-RO"/>
        </w:rPr>
        <w:t>Hînceşti</w:t>
      </w:r>
      <w:proofErr w:type="spellEnd"/>
    </w:p>
    <w:p w14:paraId="36A68C00" w14:textId="77777777" w:rsidR="009C5B77" w:rsidRPr="00523B52" w:rsidRDefault="009C5B77" w:rsidP="009C5B77">
      <w:pPr>
        <w:numPr>
          <w:ilvl w:val="0"/>
          <w:numId w:val="1"/>
        </w:numPr>
        <w:tabs>
          <w:tab w:val="num" w:pos="1134"/>
        </w:tabs>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Activitatea apicolă reprezintă o ramură esențială a sectorului zootehnic agricol, cuprinzând ansamblul operațiunilor de creștere selectivă, ameliorare genetică și exploatare rațională a albinelor melifere </w:t>
      </w:r>
      <w:r w:rsidRPr="00523B52">
        <w:rPr>
          <w:rFonts w:eastAsia="Times New Roman"/>
          <w:i/>
          <w:iCs/>
          <w:sz w:val="24"/>
          <w:szCs w:val="24"/>
          <w:lang w:val="ro-RO" w:eastAsia="ru-RU"/>
        </w:rPr>
        <w:t xml:space="preserve">(Apis </w:t>
      </w:r>
      <w:proofErr w:type="spellStart"/>
      <w:r w:rsidRPr="00523B52">
        <w:rPr>
          <w:rFonts w:eastAsia="Times New Roman"/>
          <w:i/>
          <w:iCs/>
          <w:sz w:val="24"/>
          <w:szCs w:val="24"/>
          <w:lang w:val="ro-RO" w:eastAsia="ru-RU"/>
        </w:rPr>
        <w:t>mellifera</w:t>
      </w:r>
      <w:proofErr w:type="spellEnd"/>
      <w:r w:rsidRPr="00523B52">
        <w:rPr>
          <w:rFonts w:eastAsia="Times New Roman"/>
          <w:i/>
          <w:iCs/>
          <w:sz w:val="24"/>
          <w:szCs w:val="24"/>
          <w:lang w:val="ro-RO" w:eastAsia="ru-RU"/>
        </w:rPr>
        <w:t>),</w:t>
      </w:r>
      <w:r w:rsidRPr="00523B52">
        <w:rPr>
          <w:rFonts w:eastAsia="Times New Roman"/>
          <w:sz w:val="24"/>
          <w:szCs w:val="24"/>
          <w:lang w:val="ro-RO" w:eastAsia="ru-RU"/>
        </w:rPr>
        <w:t xml:space="preserve"> orientate spre obținerea produselor apicole de înaltă calitate și spre optimizarea polenizării florei entomofile, cu respectarea strictă a principiilor de sustenabilitate ecologică și economică.</w:t>
      </w:r>
    </w:p>
    <w:p w14:paraId="2E55A67B" w14:textId="77777777" w:rsidR="009C5B77" w:rsidRPr="00523B52" w:rsidRDefault="009C5B77" w:rsidP="009C5B77">
      <w:pPr>
        <w:numPr>
          <w:ilvl w:val="0"/>
          <w:numId w:val="1"/>
        </w:numPr>
        <w:tabs>
          <w:tab w:val="num" w:pos="1134"/>
        </w:tabs>
        <w:spacing w:after="0"/>
        <w:ind w:firstLine="567"/>
        <w:jc w:val="both"/>
        <w:rPr>
          <w:rFonts w:eastAsia="Times New Roman"/>
          <w:sz w:val="24"/>
          <w:szCs w:val="24"/>
          <w:lang w:val="ro-RO" w:eastAsia="ru-RU"/>
        </w:rPr>
      </w:pPr>
      <w:r w:rsidRPr="00523B52">
        <w:rPr>
          <w:rFonts w:eastAsia="Times New Roman"/>
          <w:sz w:val="24"/>
          <w:szCs w:val="24"/>
          <w:lang w:val="ro-RO" w:eastAsia="ru-RU"/>
        </w:rPr>
        <w:t>Obiectul regulamentului constă în instituirea unui cadru juridic coerent și aplicabil la nivel local pentru reglementarea relațiilor dintre subiecții implicați în apicultură, protecția drepturilor și obligațiilor apicultorilor, asigurarea măsurilor de securitate sanitară veterinară și de protecție a mediului, precum și soluționarea eficientă a potențialelor conflicte generate de activități apicole, în concordanță cu interesele comunității locale și cu standardele naționale și internaționale.</w:t>
      </w:r>
    </w:p>
    <w:p w14:paraId="26E0854A" w14:textId="77777777" w:rsidR="009C5B77" w:rsidRPr="00523B52" w:rsidRDefault="009C5B77" w:rsidP="009C5B77">
      <w:pPr>
        <w:numPr>
          <w:ilvl w:val="0"/>
          <w:numId w:val="1"/>
        </w:numPr>
        <w:tabs>
          <w:tab w:val="num" w:pos="1134"/>
        </w:tabs>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Scopul prezentului regulament îl reprezintă crearea condițiilor favorabile pentru creșterea volumului și îmbunătățirea calității producției apicole, promovarea polenizării dirijate a florei entomofile cu ajutorul albinelor ca factor esențial al biodiversității și productivității agricole, prevenirea și combaterea riscurilor asociate intoxicărilor albinelor, stabilirea unui mecanism clar de coordonare între autoritățile publice locale (APL), asociațiile de apicultori și </w:t>
      </w:r>
      <w:r w:rsidRPr="00523B52">
        <w:rPr>
          <w:rFonts w:eastAsia="Yu Gothic Light"/>
          <w:i/>
          <w:iCs/>
          <w:kern w:val="2"/>
          <w:sz w:val="24"/>
          <w:szCs w:val="24"/>
          <w:lang w:val="ro-RO"/>
        </w:rPr>
        <w:t>operatorii economici din agricultură, în vederea gestionării durabile a resurselor melifere, prevenirii conflictelor de utilizare a terenurilor și protejării efectivelor de albine</w:t>
      </w:r>
      <w:r w:rsidRPr="00523B52">
        <w:rPr>
          <w:rFonts w:eastAsia="Times New Roman"/>
          <w:sz w:val="24"/>
          <w:szCs w:val="24"/>
          <w:lang w:val="ro-RO" w:eastAsia="ru-RU"/>
        </w:rPr>
        <w:t xml:space="preserve"> precum și armonizarea activităților apicole cu celelalte utilizări ale terenurilor și resurselor naturale, asigurând un echilibru între interesele economice private și cele publice.                                       </w:t>
      </w:r>
    </w:p>
    <w:p w14:paraId="0E66421A" w14:textId="77777777" w:rsidR="009C5B77" w:rsidRPr="00523B52" w:rsidRDefault="009C5B77" w:rsidP="009C5B77">
      <w:pPr>
        <w:numPr>
          <w:ilvl w:val="0"/>
          <w:numId w:val="1"/>
        </w:numPr>
        <w:tabs>
          <w:tab w:val="num" w:pos="1134"/>
        </w:tabs>
        <w:spacing w:after="0"/>
        <w:ind w:firstLine="567"/>
        <w:jc w:val="both"/>
        <w:rPr>
          <w:rFonts w:eastAsia="Times New Roman"/>
          <w:sz w:val="24"/>
          <w:szCs w:val="24"/>
          <w:lang w:val="ro-RO" w:eastAsia="ru-RU"/>
        </w:rPr>
      </w:pPr>
      <w:r w:rsidRPr="00523B52">
        <w:rPr>
          <w:rFonts w:eastAsia="Times New Roman"/>
          <w:sz w:val="24"/>
          <w:szCs w:val="24"/>
          <w:lang w:val="ro-RO" w:eastAsia="ru-RU"/>
        </w:rPr>
        <w:t>Aplicarea prezentului regulament se realizează cu respectarea principiilor generale ale dreptului, inclusiv principiul proporționalității, al non-discriminării, al transparenței și al responsabilității, iar orice interpretare a dispozițiilor sale se face în sensul favorizării protecției albinelor ca resursă naturală vitală și al susținerii dezvoltării durabile a apiculturii locale.</w:t>
      </w:r>
    </w:p>
    <w:p w14:paraId="0402873C" w14:textId="77777777" w:rsidR="009C5B77" w:rsidRPr="00523B52" w:rsidRDefault="009C5B77" w:rsidP="009C5B77">
      <w:pPr>
        <w:numPr>
          <w:ilvl w:val="0"/>
          <w:numId w:val="1"/>
        </w:numPr>
        <w:spacing w:after="0"/>
        <w:jc w:val="both"/>
        <w:rPr>
          <w:rFonts w:eastAsia="Times New Roman"/>
          <w:sz w:val="24"/>
          <w:szCs w:val="24"/>
          <w:lang w:val="ro-RO" w:eastAsia="ru-RU"/>
        </w:rPr>
      </w:pPr>
      <w:r w:rsidRPr="00523B52">
        <w:rPr>
          <w:rFonts w:eastAsia="Aptos"/>
          <w:kern w:val="2"/>
          <w:sz w:val="24"/>
          <w:szCs w:val="24"/>
          <w:lang w:val="ro-RO"/>
        </w:rPr>
        <w:lastRenderedPageBreak/>
        <w:t>În sensul prezentului regulament, termenii și expresiile de mai jos se definesc după cum urmează:</w:t>
      </w:r>
    </w:p>
    <w:p w14:paraId="700ACD94"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 xml:space="preserve"> apicultură</w:t>
      </w:r>
      <w:r w:rsidRPr="00523B52">
        <w:rPr>
          <w:rFonts w:eastAsia="Times New Roman"/>
          <w:sz w:val="24"/>
          <w:szCs w:val="24"/>
          <w:lang w:val="ro-RO" w:eastAsia="ru-RU"/>
        </w:rPr>
        <w:t xml:space="preserve"> - ansamblul activităților integrate în sectorul zootehnic, constând în creșterea, ameliorarea și exploatarea populațiilor de albine melifere pentru obținerea produselor apicole și pentru asigurarea serviciilor de polenizare a florei entomofile, supusă reglementărilor sanitare, zootehnice și ecologice; </w:t>
      </w:r>
    </w:p>
    <w:p w14:paraId="697D9D3A"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 xml:space="preserve"> apicultor </w:t>
      </w:r>
      <w:r w:rsidRPr="00523B52">
        <w:rPr>
          <w:rFonts w:eastAsia="Times New Roman"/>
          <w:sz w:val="24"/>
          <w:szCs w:val="24"/>
          <w:lang w:val="ro-RO" w:eastAsia="ru-RU"/>
        </w:rPr>
        <w:t>- orice persoană fizică sau entitate juridică autorizată care desfășoară activități apicole în mod profesionist sau ocazional, asumându-și responsabilitatea pentru respectarea normelor legale și locale aplicabile;</w:t>
      </w:r>
    </w:p>
    <w:p w14:paraId="13059AA8"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albină lucrătoare</w:t>
      </w:r>
      <w:r w:rsidRPr="00523B52">
        <w:rPr>
          <w:rFonts w:eastAsia="Times New Roman"/>
          <w:sz w:val="24"/>
          <w:szCs w:val="24"/>
          <w:lang w:val="ro-RO" w:eastAsia="ru-RU"/>
        </w:rPr>
        <w:t xml:space="preserve"> - individ femelă cu organe reproducătoare subdezvoltate, reprezentând majoritatea populației coloniei și responsabilă pentru diviziunea muncii în cadrul familiei de albine;</w:t>
      </w:r>
    </w:p>
    <w:p w14:paraId="590AD7AD"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bază (sursă) meliferă</w:t>
      </w:r>
      <w:r w:rsidRPr="00523B52">
        <w:rPr>
          <w:rFonts w:eastAsia="Times New Roman"/>
          <w:sz w:val="24"/>
          <w:szCs w:val="24"/>
          <w:lang w:val="ro-RO" w:eastAsia="ru-RU"/>
        </w:rPr>
        <w:t xml:space="preserve"> - agregatul florei entomofile dintr-o zonă delimitată, care furnizează nectar și polen ca resurse alimentare naturale pentru albine, a cărei protejare este obligatorie pentru susținerea apiculturii;</w:t>
      </w:r>
    </w:p>
    <w:p w14:paraId="1000EDFA"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 xml:space="preserve">bonitare </w:t>
      </w:r>
      <w:r w:rsidRPr="00523B52">
        <w:rPr>
          <w:rFonts w:eastAsia="Times New Roman"/>
          <w:sz w:val="24"/>
          <w:szCs w:val="24"/>
          <w:lang w:val="ro-RO" w:eastAsia="ru-RU"/>
        </w:rPr>
        <w:t xml:space="preserve">- procedură tehnică de evaluare integrată a valorii de prăsilă a familiilor de albine, bazată pe un set complex de caractere </w:t>
      </w:r>
      <w:proofErr w:type="spellStart"/>
      <w:r w:rsidRPr="00523B52">
        <w:rPr>
          <w:rFonts w:eastAsia="Times New Roman"/>
          <w:sz w:val="24"/>
          <w:szCs w:val="24"/>
          <w:lang w:val="ro-RO" w:eastAsia="ru-RU"/>
        </w:rPr>
        <w:t>morfoproductive</w:t>
      </w:r>
      <w:proofErr w:type="spellEnd"/>
      <w:r w:rsidRPr="00523B52">
        <w:rPr>
          <w:rFonts w:eastAsia="Times New Roman"/>
          <w:sz w:val="24"/>
          <w:szCs w:val="24"/>
          <w:lang w:val="ro-RO" w:eastAsia="ru-RU"/>
        </w:rPr>
        <w:t xml:space="preserve"> și biologice, documentată în evidența zootehnică;</w:t>
      </w:r>
    </w:p>
    <w:p w14:paraId="0EB65967"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certificat de rasă al mătcii de albine</w:t>
      </w:r>
      <w:r w:rsidRPr="00523B52">
        <w:rPr>
          <w:rFonts w:eastAsia="Times New Roman"/>
          <w:sz w:val="24"/>
          <w:szCs w:val="24"/>
          <w:lang w:val="ro-RO" w:eastAsia="ru-RU"/>
        </w:rPr>
        <w:t xml:space="preserve"> - act oficial (formular nr. 1-Ap), emis de ANSA pentru mătci de prăsilă destinate comercializării, atestând conformitatea genetică și calitatea; </w:t>
      </w:r>
    </w:p>
    <w:p w14:paraId="04908622"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familie de albine</w:t>
      </w:r>
      <w:r w:rsidRPr="00523B52">
        <w:rPr>
          <w:rFonts w:eastAsia="Times New Roman"/>
          <w:sz w:val="24"/>
          <w:szCs w:val="24"/>
          <w:lang w:val="ro-RO" w:eastAsia="ru-RU"/>
        </w:rPr>
        <w:t xml:space="preserve"> - entitate biologică integrată, formată dintr-o regină (matcă), un număr variabil de albine lucrătoare, trântori, puiet și faguri, considerată unitate de bază în evaluarea și gestionarea stupinelor;</w:t>
      </w:r>
    </w:p>
    <w:p w14:paraId="3776854B"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familii de albine de prăsilă -</w:t>
      </w:r>
      <w:r w:rsidRPr="00523B52">
        <w:rPr>
          <w:rFonts w:eastAsia="Times New Roman"/>
          <w:sz w:val="24"/>
          <w:szCs w:val="24"/>
          <w:lang w:val="ro-RO" w:eastAsia="ru-RU"/>
        </w:rPr>
        <w:t xml:space="preserve"> familii selectate de rasă pură, cu indicatori de performanță superiori, capabile să transmită ereditar trăsăturile de rasă, utilizate exclusiv în programe de ameliorare;</w:t>
      </w:r>
    </w:p>
    <w:p w14:paraId="58E457E6"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floră entomofilă</w:t>
      </w:r>
      <w:r w:rsidRPr="00523B52">
        <w:rPr>
          <w:rFonts w:eastAsia="Times New Roman"/>
          <w:sz w:val="24"/>
          <w:szCs w:val="24"/>
          <w:lang w:val="ro-RO" w:eastAsia="ru-RU"/>
        </w:rPr>
        <w:t xml:space="preserve"> - ansamblul plantelor dependente de polenizarea entomofilă, inclusiv prin intermediul albinelor, a căror protecție și dezvoltare reprezintă un obiectiv prioritar al politicilor locale de mediu și agricultură;</w:t>
      </w:r>
    </w:p>
    <w:p w14:paraId="4B0D0199"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miere -</w:t>
      </w:r>
      <w:r w:rsidRPr="00523B52">
        <w:rPr>
          <w:rFonts w:eastAsia="Times New Roman"/>
          <w:sz w:val="24"/>
          <w:szCs w:val="24"/>
          <w:lang w:val="ro-RO" w:eastAsia="ru-RU"/>
        </w:rPr>
        <w:t xml:space="preserve"> produs alimentar natural exclusiv obținut de albinele melifere din nectar sau secreții vegetale, a cărui denumire comercială este rezervată strict acestui produs, fiind interzisă utilizarea sa pentru orice alte substanțe sintetice sau modificate artificial; </w:t>
      </w:r>
    </w:p>
    <w:p w14:paraId="4D032BC3"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material genitor</w:t>
      </w:r>
      <w:r w:rsidRPr="00523B52">
        <w:rPr>
          <w:rFonts w:eastAsia="Times New Roman"/>
          <w:sz w:val="24"/>
          <w:szCs w:val="24"/>
          <w:lang w:val="ro-RO" w:eastAsia="ru-RU"/>
        </w:rPr>
        <w:t xml:space="preserve"> - ansamblul elementelor biologice purtătoare de informație genetică (regine, trântori, spermă, ouă, larve), utilizat în scopuri de reproducție controlată, supus certificării obligatorii;</w:t>
      </w:r>
    </w:p>
    <w:p w14:paraId="0DB2C83C"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pașaport al stupinei -</w:t>
      </w:r>
      <w:r w:rsidRPr="00523B52">
        <w:rPr>
          <w:rFonts w:eastAsia="Times New Roman"/>
          <w:sz w:val="24"/>
          <w:szCs w:val="24"/>
          <w:lang w:val="ro-RO" w:eastAsia="ru-RU"/>
        </w:rPr>
        <w:t xml:space="preserve"> document oficial (formular nr. 2-Ap), emis și înregistrat de Agenția Națională pentru Siguranța Alimentelor (ANSA), care certifică identitatea deținătorului, adresa juridică, locul staționar, numărul familiilor, rasa, rezultatele supravegherii zootehnice și sanitare veterinare, măsurile profilactice și adresele pastorale;</w:t>
      </w:r>
    </w:p>
    <w:p w14:paraId="1EB86AF5"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produse apicole -</w:t>
      </w:r>
      <w:r w:rsidRPr="00523B52">
        <w:rPr>
          <w:rFonts w:eastAsia="Times New Roman"/>
          <w:sz w:val="24"/>
          <w:szCs w:val="24"/>
          <w:lang w:val="ro-RO" w:eastAsia="ru-RU"/>
        </w:rPr>
        <w:t xml:space="preserve"> substanțe naturale rezultate din activitatea vitală a familiilor de albine, inclusiv miere, ceară de albine, propolis, polen apicol, venin de albine, lăptișor de matcă, </w:t>
      </w:r>
      <w:proofErr w:type="spellStart"/>
      <w:r w:rsidRPr="00523B52">
        <w:rPr>
          <w:rFonts w:eastAsia="Times New Roman"/>
          <w:sz w:val="24"/>
          <w:szCs w:val="24"/>
          <w:lang w:val="ro-RO" w:eastAsia="ru-RU"/>
        </w:rPr>
        <w:t>apilarnil</w:t>
      </w:r>
      <w:proofErr w:type="spellEnd"/>
      <w:r w:rsidRPr="00523B52">
        <w:rPr>
          <w:rFonts w:eastAsia="Times New Roman"/>
          <w:sz w:val="24"/>
          <w:szCs w:val="24"/>
          <w:lang w:val="ro-RO" w:eastAsia="ru-RU"/>
        </w:rPr>
        <w:t xml:space="preserve">, păstură și boștină, a căror calitate și autenticitate sunt protejate prin interzicerea oricărei falsificări sau substituiri; </w:t>
      </w:r>
    </w:p>
    <w:p w14:paraId="23EC0595"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rasă de albine -</w:t>
      </w:r>
      <w:r w:rsidRPr="00523B52">
        <w:rPr>
          <w:rFonts w:eastAsia="Times New Roman"/>
          <w:sz w:val="24"/>
          <w:szCs w:val="24"/>
          <w:lang w:val="ro-RO" w:eastAsia="ru-RU"/>
        </w:rPr>
        <w:t xml:space="preserve"> populație genetică omogenă de familii de albine, dezvoltată prin selecție umană în condiții pedoclimatice specifice, caracterizată prin trăsături fenotipice și </w:t>
      </w:r>
      <w:proofErr w:type="spellStart"/>
      <w:r w:rsidRPr="00523B52">
        <w:rPr>
          <w:rFonts w:eastAsia="Times New Roman"/>
          <w:sz w:val="24"/>
          <w:szCs w:val="24"/>
          <w:lang w:val="ro-RO" w:eastAsia="ru-RU"/>
        </w:rPr>
        <w:t>genotipice</w:t>
      </w:r>
      <w:proofErr w:type="spellEnd"/>
      <w:r w:rsidRPr="00523B52">
        <w:rPr>
          <w:rFonts w:eastAsia="Times New Roman"/>
          <w:sz w:val="24"/>
          <w:szCs w:val="24"/>
          <w:lang w:val="ro-RO" w:eastAsia="ru-RU"/>
        </w:rPr>
        <w:t xml:space="preserve"> stabile;</w:t>
      </w:r>
    </w:p>
    <w:p w14:paraId="309EF108"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regină (matcă) -</w:t>
      </w:r>
      <w:r w:rsidRPr="00523B52">
        <w:rPr>
          <w:rFonts w:eastAsia="Times New Roman"/>
          <w:sz w:val="24"/>
          <w:szCs w:val="24"/>
          <w:lang w:val="ro-RO" w:eastAsia="ru-RU"/>
        </w:rPr>
        <w:t xml:space="preserve"> individ femelă unic în familie, cu organe reproducătoare dezvoltate integral, capabil de împerechere și depunere de ouă fecundate, esențial pentru perpetuarea și productivitatea coloniei;</w:t>
      </w:r>
    </w:p>
    <w:p w14:paraId="5C9199D2"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 xml:space="preserve">trântor </w:t>
      </w:r>
      <w:r w:rsidRPr="00523B52">
        <w:rPr>
          <w:rFonts w:eastAsia="Times New Roman"/>
          <w:sz w:val="24"/>
          <w:szCs w:val="24"/>
          <w:lang w:val="ro-RO" w:eastAsia="ru-RU"/>
        </w:rPr>
        <w:t>- individ mascul fertil, destinat exclusiv împerecherii cu regina, a cărui prezență este reglementată în funcție de ciclurile sezoniere ale coloniei;</w:t>
      </w:r>
    </w:p>
    <w:p w14:paraId="58C6E5EE"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 xml:space="preserve">stup </w:t>
      </w:r>
      <w:r w:rsidRPr="00523B52">
        <w:rPr>
          <w:rFonts w:eastAsia="Times New Roman"/>
          <w:sz w:val="24"/>
          <w:szCs w:val="24"/>
          <w:lang w:val="ro-RO" w:eastAsia="ru-RU"/>
        </w:rPr>
        <w:t xml:space="preserve">- construcție tehnică specializată, proiectată pentru adăpostirea și întreținerea unei familii de albine, supusă normelor de construcție și igienă sanitară veterinară; </w:t>
      </w:r>
    </w:p>
    <w:p w14:paraId="616FB0BA" w14:textId="77777777" w:rsidR="009C5B77" w:rsidRPr="00523B52" w:rsidRDefault="009C5B77" w:rsidP="009C5B77">
      <w:pPr>
        <w:numPr>
          <w:ilvl w:val="1"/>
          <w:numId w:val="2"/>
        </w:numPr>
        <w:spacing w:after="0"/>
        <w:ind w:left="1134"/>
        <w:contextualSpacing/>
        <w:jc w:val="both"/>
        <w:rPr>
          <w:rFonts w:eastAsia="Times New Roman"/>
          <w:sz w:val="24"/>
          <w:szCs w:val="24"/>
          <w:lang w:val="en-GB" w:eastAsia="ru-RU"/>
        </w:rPr>
      </w:pPr>
      <w:proofErr w:type="spellStart"/>
      <w:r w:rsidRPr="00523B52">
        <w:rPr>
          <w:rFonts w:eastAsia="Times New Roman"/>
          <w:i/>
          <w:iCs/>
          <w:sz w:val="24"/>
          <w:szCs w:val="24"/>
          <w:lang w:val="en-GB" w:eastAsia="ru-RU"/>
        </w:rPr>
        <w:lastRenderedPageBreak/>
        <w:t>stupină</w:t>
      </w:r>
      <w:proofErr w:type="spellEnd"/>
      <w:r w:rsidRPr="00523B52">
        <w:rPr>
          <w:rFonts w:eastAsia="Times New Roman"/>
          <w:i/>
          <w:iCs/>
          <w:sz w:val="24"/>
          <w:szCs w:val="24"/>
          <w:lang w:val="en-GB" w:eastAsia="ru-RU"/>
        </w:rPr>
        <w:t xml:space="preserve"> </w:t>
      </w:r>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complexul</w:t>
      </w:r>
      <w:proofErr w:type="spellEnd"/>
      <w:r w:rsidRPr="00523B52">
        <w:rPr>
          <w:rFonts w:eastAsia="Times New Roman"/>
          <w:sz w:val="24"/>
          <w:szCs w:val="24"/>
          <w:lang w:val="en-GB" w:eastAsia="ru-RU"/>
        </w:rPr>
        <w:t xml:space="preserve"> format din </w:t>
      </w:r>
      <w:proofErr w:type="spellStart"/>
      <w:r w:rsidRPr="00523B52">
        <w:rPr>
          <w:rFonts w:eastAsia="Times New Roman"/>
          <w:sz w:val="24"/>
          <w:szCs w:val="24"/>
          <w:lang w:val="en-GB" w:eastAsia="ru-RU"/>
        </w:rPr>
        <w:t>multipli</w:t>
      </w:r>
      <w:proofErr w:type="spellEnd"/>
      <w:r w:rsidRPr="00523B52">
        <w:rPr>
          <w:rFonts w:eastAsia="Times New Roman"/>
          <w:sz w:val="24"/>
          <w:szCs w:val="24"/>
          <w:lang w:val="en-GB" w:eastAsia="ru-RU"/>
        </w:rPr>
        <w:t xml:space="preserve"> (din </w:t>
      </w:r>
      <w:proofErr w:type="spellStart"/>
      <w:r w:rsidRPr="00523B52">
        <w:rPr>
          <w:rFonts w:eastAsia="Times New Roman"/>
          <w:sz w:val="24"/>
          <w:szCs w:val="24"/>
          <w:lang w:val="en-GB" w:eastAsia="ru-RU"/>
        </w:rPr>
        <w:t>mai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mulți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sau</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ansamblu</w:t>
      </w:r>
      <w:proofErr w:type="spellEnd"/>
      <w:r w:rsidRPr="00523B52">
        <w:rPr>
          <w:rFonts w:eastAsia="Times New Roman"/>
          <w:sz w:val="24"/>
          <w:szCs w:val="24"/>
          <w:lang w:val="en-GB" w:eastAsia="ru-RU"/>
        </w:rPr>
        <w:t xml:space="preserve"> de) </w:t>
      </w:r>
      <w:proofErr w:type="spellStart"/>
      <w:r w:rsidRPr="00523B52">
        <w:rPr>
          <w:rFonts w:eastAsia="Times New Roman"/>
          <w:sz w:val="24"/>
          <w:szCs w:val="24"/>
          <w:lang w:val="en-GB" w:eastAsia="ru-RU"/>
        </w:rPr>
        <w:t>stupi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populați</w:t>
      </w:r>
      <w:proofErr w:type="spellEnd"/>
      <w:r w:rsidRPr="00523B52">
        <w:rPr>
          <w:rFonts w:eastAsia="Times New Roman"/>
          <w:sz w:val="24"/>
          <w:szCs w:val="24"/>
          <w:lang w:val="en-GB" w:eastAsia="ru-RU"/>
        </w:rPr>
        <w:t xml:space="preserve"> cu </w:t>
      </w:r>
      <w:proofErr w:type="spellStart"/>
      <w:r w:rsidRPr="00523B52">
        <w:rPr>
          <w:rFonts w:eastAsia="Times New Roman"/>
          <w:sz w:val="24"/>
          <w:szCs w:val="24"/>
          <w:lang w:val="en-GB" w:eastAsia="ru-RU"/>
        </w:rPr>
        <w:t>familii</w:t>
      </w:r>
      <w:proofErr w:type="spellEnd"/>
      <w:r w:rsidRPr="00523B52">
        <w:rPr>
          <w:rFonts w:eastAsia="Times New Roman"/>
          <w:sz w:val="24"/>
          <w:szCs w:val="24"/>
          <w:lang w:val="en-GB" w:eastAsia="ru-RU"/>
        </w:rPr>
        <w:t xml:space="preserve"> de </w:t>
      </w:r>
      <w:proofErr w:type="spellStart"/>
      <w:r w:rsidRPr="00523B52">
        <w:rPr>
          <w:rFonts w:eastAsia="Times New Roman"/>
          <w:sz w:val="24"/>
          <w:szCs w:val="24"/>
          <w:lang w:val="en-GB" w:eastAsia="ru-RU"/>
        </w:rPr>
        <w:t>albine</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amplasat</w:t>
      </w:r>
      <w:proofErr w:type="spellEnd"/>
      <w:r w:rsidRPr="00523B52">
        <w:rPr>
          <w:rFonts w:eastAsia="Times New Roman"/>
          <w:sz w:val="24"/>
          <w:szCs w:val="24"/>
          <w:lang w:val="en-GB" w:eastAsia="ru-RU"/>
        </w:rPr>
        <w:t xml:space="preserve"> pe un </w:t>
      </w:r>
      <w:proofErr w:type="spellStart"/>
      <w:r w:rsidRPr="00523B52">
        <w:rPr>
          <w:rFonts w:eastAsia="Times New Roman"/>
          <w:sz w:val="24"/>
          <w:szCs w:val="24"/>
          <w:lang w:val="en-GB" w:eastAsia="ru-RU"/>
        </w:rPr>
        <w:t>teritoriu</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delimitat</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împreună</w:t>
      </w:r>
      <w:proofErr w:type="spellEnd"/>
      <w:r w:rsidRPr="00523B52">
        <w:rPr>
          <w:rFonts w:eastAsia="Times New Roman"/>
          <w:sz w:val="24"/>
          <w:szCs w:val="24"/>
          <w:lang w:val="en-GB" w:eastAsia="ru-RU"/>
        </w:rPr>
        <w:t xml:space="preserve"> cu </w:t>
      </w:r>
      <w:proofErr w:type="spellStart"/>
      <w:r w:rsidRPr="00523B52">
        <w:rPr>
          <w:rFonts w:eastAsia="Times New Roman"/>
          <w:sz w:val="24"/>
          <w:szCs w:val="24"/>
          <w:lang w:val="en-GB" w:eastAsia="ru-RU"/>
        </w:rPr>
        <w:t>infrastructura</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auxiliară</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și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echipamentele</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necesare</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desfășurării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activităților</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apicole</w:t>
      </w:r>
      <w:proofErr w:type="spellEnd"/>
      <w:r w:rsidRPr="00523B52">
        <w:rPr>
          <w:rFonts w:eastAsia="Aptos"/>
          <w:kern w:val="2"/>
          <w:sz w:val="24"/>
          <w:szCs w:val="24"/>
          <w:lang w:val="en-GB"/>
        </w:rPr>
        <w:t xml:space="preserve"> (</w:t>
      </w:r>
      <w:proofErr w:type="spellStart"/>
      <w:r w:rsidRPr="00523B52">
        <w:rPr>
          <w:rFonts w:eastAsia="Aptos"/>
          <w:kern w:val="2"/>
          <w:sz w:val="24"/>
          <w:szCs w:val="24"/>
          <w:lang w:val="en-GB"/>
        </w:rPr>
        <w:t>deținuți</w:t>
      </w:r>
      <w:proofErr w:type="spellEnd"/>
      <w:r w:rsidRPr="00523B52">
        <w:rPr>
          <w:rFonts w:eastAsia="Aptos"/>
          <w:kern w:val="2"/>
          <w:sz w:val="24"/>
          <w:szCs w:val="24"/>
          <w:lang w:val="en-GB"/>
        </w:rPr>
        <w:t xml:space="preserve"> de o </w:t>
      </w:r>
      <w:proofErr w:type="spellStart"/>
      <w:r w:rsidRPr="00523B52">
        <w:rPr>
          <w:rFonts w:eastAsia="Aptos"/>
          <w:kern w:val="2"/>
          <w:sz w:val="24"/>
          <w:szCs w:val="24"/>
          <w:lang w:val="en-GB"/>
        </w:rPr>
        <w:t>persoană</w:t>
      </w:r>
      <w:proofErr w:type="spellEnd"/>
      <w:r w:rsidRPr="00523B52">
        <w:rPr>
          <w:rFonts w:eastAsia="Aptos"/>
          <w:kern w:val="2"/>
          <w:sz w:val="24"/>
          <w:szCs w:val="24"/>
          <w:lang w:val="en-GB"/>
        </w:rPr>
        <w:t xml:space="preserve"> </w:t>
      </w:r>
      <w:proofErr w:type="spellStart"/>
      <w:r w:rsidRPr="00523B52">
        <w:rPr>
          <w:rFonts w:eastAsia="Aptos"/>
          <w:kern w:val="2"/>
          <w:sz w:val="24"/>
          <w:szCs w:val="24"/>
          <w:lang w:val="en-GB"/>
        </w:rPr>
        <w:t>fizică</w:t>
      </w:r>
      <w:proofErr w:type="spellEnd"/>
      <w:r w:rsidRPr="00523B52">
        <w:rPr>
          <w:rFonts w:eastAsia="Aptos"/>
          <w:kern w:val="2"/>
          <w:sz w:val="24"/>
          <w:szCs w:val="24"/>
          <w:lang w:val="en-GB"/>
        </w:rPr>
        <w:t xml:space="preserve"> </w:t>
      </w:r>
      <w:proofErr w:type="spellStart"/>
      <w:r w:rsidRPr="00523B52">
        <w:rPr>
          <w:rFonts w:eastAsia="Aptos"/>
          <w:kern w:val="2"/>
          <w:sz w:val="24"/>
          <w:szCs w:val="24"/>
          <w:lang w:val="en-GB"/>
        </w:rPr>
        <w:t>sau</w:t>
      </w:r>
      <w:proofErr w:type="spellEnd"/>
      <w:r w:rsidRPr="00523B52">
        <w:rPr>
          <w:rFonts w:eastAsia="Aptos"/>
          <w:kern w:val="2"/>
          <w:sz w:val="24"/>
          <w:szCs w:val="24"/>
          <w:lang w:val="en-GB"/>
        </w:rPr>
        <w:t xml:space="preserve"> </w:t>
      </w:r>
      <w:proofErr w:type="spellStart"/>
      <w:r w:rsidRPr="00523B52">
        <w:rPr>
          <w:rFonts w:eastAsia="Aptos"/>
          <w:kern w:val="2"/>
          <w:sz w:val="24"/>
          <w:szCs w:val="24"/>
          <w:lang w:val="en-GB"/>
        </w:rPr>
        <w:t>juridică</w:t>
      </w:r>
      <w:proofErr w:type="spellEnd"/>
      <w:r w:rsidRPr="00523B52">
        <w:rPr>
          <w:rFonts w:eastAsia="Aptos"/>
          <w:kern w:val="2"/>
          <w:sz w:val="24"/>
          <w:szCs w:val="24"/>
          <w:lang w:val="en-GB"/>
        </w:rPr>
        <w:t>)</w:t>
      </w:r>
      <w:r w:rsidRPr="00523B52">
        <w:rPr>
          <w:rFonts w:eastAsia="Times New Roman"/>
          <w:sz w:val="24"/>
          <w:szCs w:val="24"/>
          <w:lang w:val="en-GB" w:eastAsia="ru-RU"/>
        </w:rPr>
        <w:t xml:space="preserve">; </w:t>
      </w:r>
    </w:p>
    <w:p w14:paraId="14DBC489"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stupină staționară -</w:t>
      </w:r>
      <w:r w:rsidRPr="00523B52">
        <w:rPr>
          <w:rFonts w:eastAsia="Times New Roman"/>
          <w:sz w:val="24"/>
          <w:szCs w:val="24"/>
          <w:lang w:val="ro-RO" w:eastAsia="ru-RU"/>
        </w:rPr>
        <w:t xml:space="preserve"> stupină fixată permanent la locul de înregistrare oficială, supusă monitorizării continue a autorităților locale și naționale;</w:t>
      </w:r>
    </w:p>
    <w:p w14:paraId="4E0F8400"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 xml:space="preserve"> stupină pastorală</w:t>
      </w:r>
      <w:r w:rsidRPr="00523B52">
        <w:rPr>
          <w:rFonts w:eastAsia="Times New Roman"/>
          <w:sz w:val="24"/>
          <w:szCs w:val="24"/>
          <w:lang w:val="ro-RO" w:eastAsia="ru-RU"/>
        </w:rPr>
        <w:t xml:space="preserve"> - stupină mobilă, relocată temporar în proximitatea surselor melifere pe durata perioadelor de cules, cu obligația notificării prealabile și obținerii acordurilor necesare;</w:t>
      </w:r>
    </w:p>
    <w:p w14:paraId="4447D1BC"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stupină de prăsilă</w:t>
      </w:r>
      <w:r w:rsidRPr="00523B52">
        <w:rPr>
          <w:rFonts w:eastAsia="Times New Roman"/>
          <w:sz w:val="24"/>
          <w:szCs w:val="24"/>
          <w:lang w:val="ro-RO" w:eastAsia="ru-RU"/>
        </w:rPr>
        <w:t xml:space="preserve"> - entitate recunoscută oficial ca fermă zootehnică de prăsilă conform Legii zootehniei nr. 213/2022, dotată cu documentație de evidență zootehnică validată;  </w:t>
      </w:r>
    </w:p>
    <w:p w14:paraId="1245FC0E" w14:textId="77777777" w:rsidR="009C5B77" w:rsidRPr="00523B52" w:rsidRDefault="009C5B77" w:rsidP="009C5B77">
      <w:pPr>
        <w:numPr>
          <w:ilvl w:val="1"/>
          <w:numId w:val="2"/>
        </w:numPr>
        <w:spacing w:after="0"/>
        <w:ind w:left="1134"/>
        <w:contextualSpacing/>
        <w:jc w:val="both"/>
        <w:rPr>
          <w:rFonts w:eastAsia="Times New Roman"/>
          <w:sz w:val="24"/>
          <w:szCs w:val="24"/>
          <w:lang w:val="ro-RO" w:eastAsia="ru-RU"/>
        </w:rPr>
      </w:pPr>
      <w:r w:rsidRPr="00523B52">
        <w:rPr>
          <w:rFonts w:eastAsia="Times New Roman"/>
          <w:i/>
          <w:iCs/>
          <w:sz w:val="24"/>
          <w:szCs w:val="24"/>
          <w:lang w:val="ro-RO" w:eastAsia="ru-RU"/>
        </w:rPr>
        <w:t>sistem informațional</w:t>
      </w:r>
      <w:r w:rsidRPr="00523B52">
        <w:rPr>
          <w:rFonts w:eastAsia="Times New Roman"/>
          <w:sz w:val="24"/>
          <w:szCs w:val="24"/>
          <w:lang w:val="ro-RO" w:eastAsia="ru-RU"/>
        </w:rPr>
        <w:t xml:space="preserve"> - platformă digitală gestionată de ANSA sub formă de aplicație web, destinată înregistrării, notificării și schimbului reciproc de informații între apicultori și utilizatorii produselor de uz fitosanitar sau fertilizanți </w:t>
      </w:r>
      <w:r w:rsidRPr="00523B52">
        <w:rPr>
          <w:rFonts w:eastAsia="Aptos"/>
          <w:color w:val="333333"/>
          <w:kern w:val="2"/>
          <w:sz w:val="24"/>
          <w:szCs w:val="24"/>
          <w:shd w:val="clear" w:color="auto" w:fill="FFFFFF"/>
          <w:lang w:val="en-GB"/>
        </w:rPr>
        <w:t> </w:t>
      </w:r>
      <w:proofErr w:type="spellStart"/>
      <w:r w:rsidRPr="00523B52">
        <w:rPr>
          <w:rFonts w:eastAsia="Aptos"/>
          <w:color w:val="333333"/>
          <w:kern w:val="2"/>
          <w:sz w:val="24"/>
          <w:szCs w:val="24"/>
          <w:shd w:val="clear" w:color="auto" w:fill="FFFFFF"/>
          <w:lang w:val="en-GB"/>
        </w:rPr>
        <w:t>și</w:t>
      </w:r>
      <w:proofErr w:type="spellEnd"/>
      <w:r w:rsidRPr="00523B52">
        <w:rPr>
          <w:rFonts w:eastAsia="Aptos"/>
          <w:color w:val="333333"/>
          <w:kern w:val="2"/>
          <w:sz w:val="24"/>
          <w:szCs w:val="24"/>
          <w:shd w:val="clear" w:color="auto" w:fill="FFFFFF"/>
          <w:lang w:val="en-GB"/>
        </w:rPr>
        <w:t xml:space="preserve"> </w:t>
      </w:r>
      <w:proofErr w:type="spellStart"/>
      <w:r w:rsidRPr="00523B52">
        <w:rPr>
          <w:rFonts w:eastAsia="Aptos"/>
          <w:color w:val="333333"/>
          <w:kern w:val="2"/>
          <w:sz w:val="24"/>
          <w:szCs w:val="24"/>
          <w:shd w:val="clear" w:color="auto" w:fill="FFFFFF"/>
          <w:lang w:val="en-GB"/>
        </w:rPr>
        <w:t>privind</w:t>
      </w:r>
      <w:proofErr w:type="spellEnd"/>
      <w:r w:rsidRPr="00523B52">
        <w:rPr>
          <w:rFonts w:eastAsia="Aptos"/>
          <w:color w:val="333333"/>
          <w:kern w:val="2"/>
          <w:sz w:val="24"/>
          <w:szCs w:val="24"/>
          <w:shd w:val="clear" w:color="auto" w:fill="FFFFFF"/>
          <w:lang w:val="en-GB"/>
        </w:rPr>
        <w:t xml:space="preserve"> </w:t>
      </w:r>
      <w:proofErr w:type="spellStart"/>
      <w:r w:rsidRPr="00523B52">
        <w:rPr>
          <w:rFonts w:eastAsia="Aptos"/>
          <w:color w:val="333333"/>
          <w:kern w:val="2"/>
          <w:sz w:val="24"/>
          <w:szCs w:val="24"/>
          <w:shd w:val="clear" w:color="auto" w:fill="FFFFFF"/>
          <w:lang w:val="en-GB"/>
        </w:rPr>
        <w:t>amplasarea</w:t>
      </w:r>
      <w:proofErr w:type="spellEnd"/>
      <w:r w:rsidRPr="00523B52">
        <w:rPr>
          <w:rFonts w:eastAsia="Aptos"/>
          <w:color w:val="333333"/>
          <w:kern w:val="2"/>
          <w:sz w:val="24"/>
          <w:szCs w:val="24"/>
          <w:shd w:val="clear" w:color="auto" w:fill="FFFFFF"/>
          <w:lang w:val="en-GB"/>
        </w:rPr>
        <w:t xml:space="preserve"> </w:t>
      </w:r>
      <w:proofErr w:type="spellStart"/>
      <w:r w:rsidRPr="00523B52">
        <w:rPr>
          <w:rFonts w:eastAsia="Aptos"/>
          <w:color w:val="333333"/>
          <w:kern w:val="2"/>
          <w:sz w:val="24"/>
          <w:szCs w:val="24"/>
          <w:shd w:val="clear" w:color="auto" w:fill="FFFFFF"/>
          <w:lang w:val="en-GB"/>
        </w:rPr>
        <w:t>stupinelor</w:t>
      </w:r>
      <w:proofErr w:type="spellEnd"/>
      <w:r w:rsidRPr="00523B52">
        <w:rPr>
          <w:rFonts w:eastAsia="Aptos"/>
          <w:color w:val="333333"/>
          <w:kern w:val="2"/>
          <w:sz w:val="24"/>
          <w:szCs w:val="24"/>
          <w:shd w:val="clear" w:color="auto" w:fill="FFFFFF"/>
          <w:lang w:val="en-GB"/>
        </w:rPr>
        <w:t>.</w:t>
      </w:r>
    </w:p>
    <w:p w14:paraId="21E36800" w14:textId="77777777" w:rsidR="009C5B77" w:rsidRPr="00523B52" w:rsidRDefault="009C5B77" w:rsidP="009C5B77">
      <w:pPr>
        <w:spacing w:after="0"/>
        <w:ind w:left="1134"/>
        <w:contextualSpacing/>
        <w:jc w:val="both"/>
        <w:rPr>
          <w:rFonts w:eastAsia="Times New Roman"/>
          <w:sz w:val="24"/>
          <w:szCs w:val="24"/>
          <w:lang w:val="ro-RO" w:eastAsia="ru-RU"/>
        </w:rPr>
      </w:pPr>
    </w:p>
    <w:p w14:paraId="2C198358"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II. Subiecții, drepturile și obligațiile în domeniul apiculturii</w:t>
      </w:r>
    </w:p>
    <w:p w14:paraId="69D09B69"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Times New Roman"/>
          <w:sz w:val="24"/>
          <w:szCs w:val="24"/>
          <w:lang w:val="ro-RO" w:eastAsia="ru-RU"/>
        </w:rPr>
        <w:t>Subiecții activității apicole includ orice persoană fizică sau juridică care desfășoară operațiuni de creștere, reproducere sau exploatare a albinelor.</w:t>
      </w:r>
    </w:p>
    <w:p w14:paraId="02E70030" w14:textId="77777777" w:rsidR="009C5B77" w:rsidRPr="00523B52" w:rsidRDefault="009C5B77" w:rsidP="009C5B77">
      <w:pPr>
        <w:numPr>
          <w:ilvl w:val="0"/>
          <w:numId w:val="1"/>
        </w:numPr>
        <w:spacing w:after="0"/>
        <w:ind w:firstLine="567"/>
        <w:contextualSpacing/>
        <w:jc w:val="both"/>
        <w:rPr>
          <w:rFonts w:eastAsia="Times New Roman"/>
          <w:sz w:val="24"/>
          <w:szCs w:val="24"/>
          <w:lang w:val="en-GB" w:eastAsia="ru-RU"/>
        </w:rPr>
      </w:pPr>
      <w:proofErr w:type="spellStart"/>
      <w:r w:rsidRPr="00523B52">
        <w:rPr>
          <w:rFonts w:eastAsia="Times New Roman"/>
          <w:sz w:val="24"/>
          <w:szCs w:val="24"/>
          <w:lang w:val="en-GB" w:eastAsia="ru-RU"/>
        </w:rPr>
        <w:t>Accesul</w:t>
      </w:r>
      <w:proofErr w:type="spellEnd"/>
      <w:r w:rsidRPr="00523B52">
        <w:rPr>
          <w:rFonts w:eastAsia="Times New Roman"/>
          <w:sz w:val="24"/>
          <w:szCs w:val="24"/>
          <w:lang w:val="en-GB" w:eastAsia="ru-RU"/>
        </w:rPr>
        <w:t xml:space="preserve"> la </w:t>
      </w:r>
      <w:proofErr w:type="spellStart"/>
      <w:r w:rsidRPr="00523B52">
        <w:rPr>
          <w:rFonts w:eastAsia="Times New Roman"/>
          <w:sz w:val="24"/>
          <w:szCs w:val="24"/>
          <w:lang w:val="en-GB" w:eastAsia="ru-RU"/>
        </w:rPr>
        <w:t>practicarea</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apiculturii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este</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condiționat</w:t>
      </w:r>
      <w:proofErr w:type="spellEnd"/>
      <w:r w:rsidRPr="00523B52">
        <w:rPr>
          <w:rFonts w:eastAsia="Times New Roman"/>
          <w:sz w:val="24"/>
          <w:szCs w:val="24"/>
          <w:lang w:val="en-GB" w:eastAsia="ru-RU"/>
        </w:rPr>
        <w:t xml:space="preserve"> de </w:t>
      </w:r>
      <w:proofErr w:type="spellStart"/>
      <w:r w:rsidRPr="00523B52">
        <w:rPr>
          <w:rFonts w:eastAsia="Times New Roman"/>
          <w:sz w:val="24"/>
          <w:szCs w:val="24"/>
          <w:lang w:val="en-GB" w:eastAsia="ru-RU"/>
        </w:rPr>
        <w:t>demonstrarea</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cunoștințelor</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minime</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în</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scopul</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prevenirii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riscurilor</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pentru</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sănătatea</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publică</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și</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mediul</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înconjurător</w:t>
      </w:r>
      <w:proofErr w:type="spellEnd"/>
      <w:r w:rsidRPr="00523B52">
        <w:rPr>
          <w:rFonts w:eastAsia="Times New Roman"/>
          <w:sz w:val="24"/>
          <w:szCs w:val="24"/>
          <w:lang w:val="en-GB" w:eastAsia="ru-RU"/>
        </w:rPr>
        <w:t xml:space="preserve">.  </w:t>
      </w:r>
    </w:p>
    <w:p w14:paraId="72FEDA45"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Aptos"/>
          <w:kern w:val="2"/>
          <w:sz w:val="24"/>
          <w:szCs w:val="24"/>
          <w:lang w:val="ro-RO"/>
        </w:rPr>
        <w:t>Apicultorii beneficiază de următoarele drepturi:</w:t>
      </w:r>
      <w:r w:rsidRPr="00523B52">
        <w:rPr>
          <w:rFonts w:eastAsia="Times New Roman"/>
          <w:sz w:val="24"/>
          <w:szCs w:val="24"/>
          <w:lang w:val="ro-RO" w:eastAsia="ru-RU"/>
        </w:rPr>
        <w:t xml:space="preserve"> </w:t>
      </w:r>
    </w:p>
    <w:p w14:paraId="3608890C" w14:textId="77777777" w:rsidR="009C5B77" w:rsidRPr="00523B52" w:rsidRDefault="009C5B77" w:rsidP="009C5B77">
      <w:pPr>
        <w:numPr>
          <w:ilvl w:val="1"/>
          <w:numId w:val="3"/>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dreptul de a practica întreținerea exclusivă a raselor de albine omologate oficial în Republica Moldova, în conformitate cu standardele genetice naționale; </w:t>
      </w:r>
    </w:p>
    <w:p w14:paraId="007E6535" w14:textId="77777777" w:rsidR="009C5B77" w:rsidRPr="00523B52" w:rsidRDefault="009C5B77" w:rsidP="009C5B77">
      <w:pPr>
        <w:numPr>
          <w:ilvl w:val="1"/>
          <w:numId w:val="3"/>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dreptul de a solicita și obține de la autoritățile administrației publice locale și deținătorii privați de terenuri acordul scris motivat pentru amplasarea stupinelor pastorale, cu respectarea termenelor rezonabile de răspuns;</w:t>
      </w:r>
    </w:p>
    <w:p w14:paraId="0BFD5F8C" w14:textId="77777777" w:rsidR="009C5B77" w:rsidRPr="00523B52" w:rsidRDefault="009C5B77" w:rsidP="009C5B77">
      <w:pPr>
        <w:numPr>
          <w:ilvl w:val="1"/>
          <w:numId w:val="3"/>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dreptul de a recupera roiurile de albine scăpate din propria stupină, urmărite în mod continuu și neîntrerupt, chiar dacă acestea se află pe terenuri proprietate a terților, fără ca deținătorul terenului să poată revendica dreptul de proprietate asupra lor; </w:t>
      </w:r>
    </w:p>
    <w:p w14:paraId="124747AB" w14:textId="77777777" w:rsidR="009C5B77" w:rsidRPr="00523B52" w:rsidRDefault="009C5B77" w:rsidP="009C5B77">
      <w:pPr>
        <w:numPr>
          <w:ilvl w:val="1"/>
          <w:numId w:val="3"/>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dreptul de a colecta și integra în propria stupină roiuri de albine găsite fără supraveghere aparentă din partea proprietarului inițial, dobândind astfel un drept de deținere legitim și incontestabil; </w:t>
      </w:r>
    </w:p>
    <w:p w14:paraId="539526E0" w14:textId="77777777" w:rsidR="009C5B77" w:rsidRPr="00523B52" w:rsidRDefault="009C5B77" w:rsidP="009C5B77">
      <w:pPr>
        <w:numPr>
          <w:ilvl w:val="1"/>
          <w:numId w:val="3"/>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dreptul de a iniția acțiuni judiciare sau administrative pentru recuperarea integrală a pagubelor materiale și morale cauzate de acțiuni ilicite ale persoanelor fizice sau juridice, în baza probelor documentate și conform procedurilor legale; </w:t>
      </w:r>
    </w:p>
    <w:p w14:paraId="1C0146F7" w14:textId="77777777" w:rsidR="009C5B77" w:rsidRPr="00523B52" w:rsidRDefault="009C5B77" w:rsidP="009C5B77">
      <w:pPr>
        <w:numPr>
          <w:ilvl w:val="1"/>
          <w:numId w:val="3"/>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w:t>
      </w:r>
      <w:r w:rsidRPr="00523B52">
        <w:rPr>
          <w:rFonts w:eastAsia="Aptos"/>
          <w:b/>
          <w:bCs/>
          <w:kern w:val="2"/>
          <w:sz w:val="24"/>
          <w:szCs w:val="24"/>
          <w:lang w:val="ro-RO"/>
        </w:rPr>
        <w:t>dreptul de a fi informați și avertizați în timp util cu privire la aplicarea pesticidelor, erbicidelor sau altor substanțe chimice pe teritoriul localității, prin intermediul sistemului informațional local și al anunțurilor publice efectuate de primărie.</w:t>
      </w:r>
    </w:p>
    <w:p w14:paraId="780C3CF5" w14:textId="77777777" w:rsidR="009C5B77" w:rsidRPr="00523B52" w:rsidRDefault="009C5B77" w:rsidP="009C5B77">
      <w:pPr>
        <w:numPr>
          <w:ilvl w:val="1"/>
          <w:numId w:val="3"/>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dreptul de a se asocia liber în asociații de apicultori sau grupuri de producători agricoli, în temeiul Legii nr. 312/2013 privind grupurile de producători agricoli și asociațiile acestora și al Legii nr. 86/2020 cu privire la organizațiile necomerciale, în vederea promovării intereselor colective.</w:t>
      </w:r>
    </w:p>
    <w:p w14:paraId="088B6AEF"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Aptos"/>
          <w:kern w:val="2"/>
          <w:sz w:val="24"/>
          <w:szCs w:val="24"/>
          <w:lang w:val="ro-RO"/>
        </w:rPr>
        <w:t>Apicultorii, persoane fizice sau juridice, au obligația de a respecta următoarele cerințe în vederea desfășurării activității apicole în condiții de legalitate, siguranță sanitar-veterinară și protecție a mediului:</w:t>
      </w:r>
    </w:p>
    <w:p w14:paraId="679203E6"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înregistrarea obligatorie în sistemul informațional a adresei stupinei staționare, a numărului exact al familiilor de albine și a datelor complete de identificare ale deținătorului, cu actualizare periodică;</w:t>
      </w:r>
    </w:p>
    <w:p w14:paraId="67AC8DC8"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notificarea în sistemul informațional, în termen strict de cel mult 24 de ore de la relocare, a informațiilor detaliate privind amplasarea stupinei pastorale, inclusiv numărul pașaportului stupinei, denumirea sau numele deținătorului, numele persoanei responsabile, numerele de contact (telefon fix și/sau mobil) și coordonatele precise ale locului de amplasare; </w:t>
      </w:r>
    </w:p>
    <w:p w14:paraId="61C81BD4"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lastRenderedPageBreak/>
        <w:t xml:space="preserve"> deținerea și menținerea valabilității pașaportului stupinei, emis și înregistrat de ANSA sau generat automat prin sistemul informațional, ca document esențial pentru legitimarea activității; </w:t>
      </w:r>
    </w:p>
    <w:p w14:paraId="54E07C9D"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asigurarea înscrierii complete și actualizate în pașaportul stupinei a tuturor acțiunilor de profilaxie și combatere a maladiilor, a adreselor de amplasare pastorală, precum și, în cazul stupinelor de prăsilă, a rezultatelor bonitării familiilor de albine, în conformitate cu cerințele legale; </w:t>
      </w:r>
    </w:p>
    <w:p w14:paraId="431982C1"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declararea imediată către ANSA a oricărui caz de morbiditate, mortalitate spontană sau apariție a semnelor clinice de boală la albine, cu furnizarea de probe relevante pentru diagnosticare; </w:t>
      </w:r>
    </w:p>
    <w:p w14:paraId="44B9F949"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implementarea măsurilor </w:t>
      </w:r>
      <w:proofErr w:type="spellStart"/>
      <w:r w:rsidRPr="00523B52">
        <w:rPr>
          <w:rFonts w:eastAsia="Times New Roman"/>
          <w:sz w:val="24"/>
          <w:szCs w:val="24"/>
          <w:lang w:val="ro-RO" w:eastAsia="ru-RU"/>
        </w:rPr>
        <w:t>proactive</w:t>
      </w:r>
      <w:proofErr w:type="spellEnd"/>
      <w:r w:rsidRPr="00523B52">
        <w:rPr>
          <w:rFonts w:eastAsia="Times New Roman"/>
          <w:sz w:val="24"/>
          <w:szCs w:val="24"/>
          <w:lang w:val="ro-RO" w:eastAsia="ru-RU"/>
        </w:rPr>
        <w:t xml:space="preserve"> și eficiente de protecție a albinelor împotriva riscurilor externe, inclusiv intoxicații chimice, condiții meteorologice adverse și amenințări biologice; </w:t>
      </w:r>
    </w:p>
    <w:p w14:paraId="2D9D30D3"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introducerea și întreținerea exclusivă a raselor de albine omologate în Republica Moldova, interzicându-se utilizarea populațiilor hibride sau necontrolate genetic; </w:t>
      </w:r>
    </w:p>
    <w:p w14:paraId="0266D730"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menținerea terenului de amplasare a stupinei în strictă conformitate cu cerințele sanitare veterinare și ecologice, evitând orice activități care ar putea genera daune mediului ambiant sau sănătății publice; </w:t>
      </w:r>
    </w:p>
    <w:p w14:paraId="3E59F952"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obținerea acordului scris prealabil de la deținătorii de terenuri agricole, silvice sau de altă categorie pentru amplasarea stupinelor staționare sau pastorale, cu respectarea drepturilor de proprietate; </w:t>
      </w:r>
    </w:p>
    <w:p w14:paraId="1CBE9111"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reproducerea mătcilor de albine destinate comercializării exclusiv în cadrul fermelor zootehnice de prăsilă recunoscute oficial, sub supraveghere zootehnică; </w:t>
      </w:r>
    </w:p>
    <w:p w14:paraId="55CFEE39"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utilizarea exclusivă în tehnologiile de creștere și tratare a maladiilor a medicamentelor de uz veterinar înregistrate oficial și reglementate prin normative naționale, interzicându-se orice substituenți neautorizați; </w:t>
      </w:r>
    </w:p>
    <w:p w14:paraId="24F2F1A0"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interzicerea categorică a oricărei forme de falsificare sau adulterare a produselor apicole; </w:t>
      </w:r>
    </w:p>
    <w:p w14:paraId="172C56B4"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permiterea accesului necondiționat și imediat al inspectorilor ANSA la stupine, spații de depozitare și comercializare pentru efectuarea controalelor oficiale, în condițiile prevăzute de legislație; </w:t>
      </w:r>
    </w:p>
    <w:p w14:paraId="1B06E71F"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actualizarea semestrială a datelor din sistemul informațional referitoare la rezultatele reviziilor de primăvară și toamnă, asigurând transparența și trasabilitatea activității; </w:t>
      </w:r>
    </w:p>
    <w:p w14:paraId="72DD5EC9"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comercializarea familiilor de albine sau a materialului genitor doar cu respectarea integrală a normelor zootehnice și sanitare veterinare, inclusiv certificarea obligatorie. </w:t>
      </w:r>
    </w:p>
    <w:p w14:paraId="318A2CA6"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c</w:t>
      </w:r>
      <w:r w:rsidRPr="00523B52">
        <w:rPr>
          <w:rFonts w:eastAsia="Yu Gothic Light"/>
          <w:b/>
          <w:bCs/>
          <w:kern w:val="2"/>
          <w:sz w:val="24"/>
          <w:szCs w:val="24"/>
          <w:lang w:val="ro-RO"/>
        </w:rPr>
        <w:t>olaborarea activă cu primăria și asociațiile apicole în procesul de inventariere a bazelor melifere și stabilirea încărcăturii optime de familii/ha, în funcție de potențialul melifer zonal.</w:t>
      </w:r>
    </w:p>
    <w:p w14:paraId="1CDF97E0" w14:textId="77777777" w:rsidR="009C5B77" w:rsidRPr="00523B52" w:rsidRDefault="009C5B77" w:rsidP="009C5B77">
      <w:pPr>
        <w:numPr>
          <w:ilvl w:val="1"/>
          <w:numId w:val="4"/>
        </w:numPr>
        <w:spacing w:after="0"/>
        <w:ind w:left="1134"/>
        <w:contextualSpacing/>
        <w:jc w:val="both"/>
        <w:rPr>
          <w:rFonts w:eastAsia="Times New Roman"/>
          <w:sz w:val="24"/>
          <w:szCs w:val="24"/>
          <w:lang w:val="ro-RO" w:eastAsia="ru-RU"/>
        </w:rPr>
      </w:pPr>
      <w:r w:rsidRPr="00523B52">
        <w:rPr>
          <w:rFonts w:eastAsia="Yu Gothic Light"/>
          <w:b/>
          <w:bCs/>
          <w:kern w:val="2"/>
          <w:sz w:val="24"/>
          <w:szCs w:val="24"/>
          <w:lang w:val="ro-RO"/>
        </w:rPr>
        <w:t>furnizarea anuală primăriei datele actualizate privind numărul familiilor de albine, pentru actualizarea Registrului apicol local (anexa nr. 1);</w:t>
      </w:r>
    </w:p>
    <w:p w14:paraId="0E8D04D5" w14:textId="67BDBD86" w:rsidR="009C5B77" w:rsidRPr="00503179" w:rsidRDefault="009C5B77" w:rsidP="00503179">
      <w:pPr>
        <w:numPr>
          <w:ilvl w:val="1"/>
          <w:numId w:val="4"/>
        </w:numPr>
        <w:spacing w:after="0"/>
        <w:ind w:left="1134"/>
        <w:contextualSpacing/>
        <w:jc w:val="both"/>
        <w:rPr>
          <w:rFonts w:eastAsia="Times New Roman"/>
          <w:sz w:val="24"/>
          <w:szCs w:val="24"/>
          <w:lang w:val="ro-RO" w:eastAsia="ru-RU"/>
        </w:rPr>
      </w:pPr>
      <w:r w:rsidRPr="00523B52">
        <w:rPr>
          <w:rFonts w:eastAsia="Yu Gothic Light"/>
          <w:b/>
          <w:bCs/>
          <w:kern w:val="2"/>
          <w:sz w:val="24"/>
          <w:szCs w:val="24"/>
          <w:lang w:val="ro-RO"/>
        </w:rPr>
        <w:t xml:space="preserve">deținerea carnetului de stupină care se elaborează în conformitate cu anexa nr. 2 și include date privind mișcarea familiilor de albini, intervenții sanitare, tratamente, bonitare precum și observații sezoniere. </w:t>
      </w:r>
    </w:p>
    <w:p w14:paraId="2223A376" w14:textId="77777777" w:rsidR="009C5B77" w:rsidRPr="00523B52" w:rsidRDefault="009C5B77" w:rsidP="00A66A34">
      <w:pPr>
        <w:spacing w:after="0"/>
        <w:contextualSpacing/>
        <w:jc w:val="both"/>
        <w:rPr>
          <w:rFonts w:eastAsia="Times New Roman"/>
          <w:sz w:val="24"/>
          <w:szCs w:val="24"/>
          <w:lang w:val="ro-RO" w:eastAsia="ru-RU"/>
        </w:rPr>
      </w:pPr>
    </w:p>
    <w:p w14:paraId="4C42A482"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III. Particularități ale activității apicole</w:t>
      </w:r>
    </w:p>
    <w:p w14:paraId="33ADE35F"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Times New Roman"/>
          <w:sz w:val="24"/>
          <w:szCs w:val="24"/>
          <w:lang w:val="ro-RO" w:eastAsia="ru-RU"/>
        </w:rPr>
        <w:t xml:space="preserve">Numărul familiilor de albine deținute de un apicultor nu este supus limitărilor generale, cu excepția cazurilor excepționale prevăzute de art. 18 alin. (14) din Legea nr. 221/2007 privind activitatea sanitară veterinară sau de situații locale de conflict identificate. </w:t>
      </w:r>
    </w:p>
    <w:p w14:paraId="30F88CAD"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În eventualitatea apariției conflictelor locale, consiliul local este împuternicit să impună limite rezonabile și proporționale asupra numărului de familii de albine întreținute în intravilanul localității sau amplasate în regim pastoral, acordând prioritate apicultorilor rezidenți în unitatea administrativ-teritorială, în scopul menținerii ordinii publice și protejării intereselor comunității.</w:t>
      </w:r>
    </w:p>
    <w:p w14:paraId="4A39A888"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lastRenderedPageBreak/>
        <w:t xml:space="preserve">Înregistrarea familiilor de albine se realizează obligatoriu prin declararea activității conform prevederilor art. 18 din Legea nr. 221/2007, cu introducerea și actualizarea semestrială a datelor în sistemul informațional. </w:t>
      </w:r>
    </w:p>
    <w:p w14:paraId="21034186" w14:textId="77777777" w:rsidR="009C5B77" w:rsidRPr="00523B52" w:rsidRDefault="009C5B77" w:rsidP="009C5B77">
      <w:pPr>
        <w:numPr>
          <w:ilvl w:val="0"/>
          <w:numId w:val="1"/>
        </w:numPr>
        <w:spacing w:after="0"/>
        <w:ind w:firstLine="567"/>
        <w:jc w:val="both"/>
        <w:rPr>
          <w:rFonts w:eastAsia="Times New Roman"/>
          <w:b/>
          <w:bCs/>
          <w:i/>
          <w:iCs/>
          <w:sz w:val="24"/>
          <w:szCs w:val="24"/>
          <w:lang w:val="ro-RO" w:eastAsia="ru-RU"/>
        </w:rPr>
      </w:pPr>
      <w:r w:rsidRPr="00523B52">
        <w:rPr>
          <w:rFonts w:eastAsia="Aptos"/>
          <w:kern w:val="2"/>
          <w:sz w:val="24"/>
          <w:szCs w:val="24"/>
          <w:lang w:val="ro-RO"/>
        </w:rPr>
        <w:t xml:space="preserve">Actualizarea datelor include numărul exact al familiilor de albine, adresa stupinei staționare și orice modificări survenite, cu termene limită fixate la 15 aprilie pentru revizia de primăvară și la 15 noiembrie pentru revizia de toamnă, sub sancțiunea invalidării înregistrării. APL ține evidența terenurilor melifere și emite anual un </w:t>
      </w:r>
      <w:r w:rsidRPr="00523B52">
        <w:rPr>
          <w:rFonts w:eastAsia="Yu Gothic Light"/>
          <w:b/>
          <w:bCs/>
          <w:kern w:val="2"/>
          <w:sz w:val="24"/>
          <w:szCs w:val="24"/>
          <w:lang w:val="ro-RO"/>
        </w:rPr>
        <w:t>buletin local al bazelor melifere</w:t>
      </w:r>
      <w:r w:rsidRPr="00523B52">
        <w:rPr>
          <w:rFonts w:eastAsia="Aptos"/>
          <w:kern w:val="2"/>
          <w:sz w:val="24"/>
          <w:szCs w:val="24"/>
          <w:lang w:val="ro-RO"/>
        </w:rPr>
        <w:t xml:space="preserve"> (</w:t>
      </w:r>
      <w:r w:rsidRPr="00523B52">
        <w:rPr>
          <w:rFonts w:eastAsia="Aptos"/>
          <w:b/>
          <w:bCs/>
          <w:i/>
          <w:iCs/>
          <w:kern w:val="2"/>
          <w:sz w:val="24"/>
          <w:szCs w:val="24"/>
          <w:lang w:val="ro-RO"/>
        </w:rPr>
        <w:t>Anexa nr. 3).</w:t>
      </w:r>
    </w:p>
    <w:p w14:paraId="14F57C89"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Amplasarea stupinelor staționare se efectuează exclusiv pe terenuri aflate în proprietatea sau deținerea legală a apicultorilor, cu respectarea integrală a normelor zootehnice, a legislației sanitare veterinare și a cerințelor de protecție a mediului, populației și animalelor domestice.</w:t>
      </w:r>
    </w:p>
    <w:p w14:paraId="28B758DB"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 Distanța minimă de amplasare a stupilor față de hotarele terenului, locuințe, edificii publice, străzi, drumuri publice, autostrăzi, șosele și căi ferate este de cel puțin 10 m, pentru prevenirea riscurilor de securitate. </w:t>
      </w:r>
    </w:p>
    <w:p w14:paraId="1CD88F2B"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 În cazul în care distanța față de hotarul terenului vecin este inferioară limitei de 10 m, stupii trebuie separați printr-un gard sau zid impenetrabil cu o înălțime minimă de 2 m, extins cu cel puțin 2 m dincolo de pozițiile stupilor extremi, asigurând izolarea eficientă.</w:t>
      </w:r>
    </w:p>
    <w:p w14:paraId="3AF934A5"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Amplasarea stupinelor pastorale se realizează temporar în proximitatea surselor de cules melifer, doar pe baza acordului scris prealabil al deținătorilor de terenuri și surse melifere, cu respectarea distanțelor minime de securitate. </w:t>
      </w:r>
    </w:p>
    <w:p w14:paraId="0565777C"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Distanța minimă între stupine pastorale diferite este de 0,5 km, iar față de stupine staționare existente - de cel puțin 3 km, pentru evitarea interferențelor și conflictelor de resurse.</w:t>
      </w:r>
    </w:p>
    <w:p w14:paraId="20A585D9"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Aptos"/>
          <w:kern w:val="2"/>
          <w:sz w:val="24"/>
          <w:szCs w:val="24"/>
          <w:lang w:val="ro-RO"/>
        </w:rPr>
        <w:t xml:space="preserve">Amplasarea stupinelor se realizează cu respectarea normelor de siguranță, sănătate publică și protecție a mediului, fiind </w:t>
      </w:r>
      <w:r w:rsidRPr="00523B52">
        <w:rPr>
          <w:rFonts w:eastAsia="Aptos"/>
          <w:b/>
          <w:bCs/>
          <w:kern w:val="2"/>
          <w:sz w:val="24"/>
          <w:szCs w:val="24"/>
          <w:lang w:val="ro-RO"/>
        </w:rPr>
        <w:t>interzisă în mod categoric</w:t>
      </w:r>
      <w:r w:rsidRPr="00523B52">
        <w:rPr>
          <w:rFonts w:eastAsia="Aptos"/>
          <w:kern w:val="2"/>
          <w:sz w:val="24"/>
          <w:szCs w:val="24"/>
          <w:lang w:val="ro-RO"/>
        </w:rPr>
        <w:t xml:space="preserve"> în următoarele situații</w:t>
      </w:r>
      <w:r w:rsidRPr="00523B52">
        <w:rPr>
          <w:rFonts w:eastAsia="Times New Roman"/>
          <w:sz w:val="24"/>
          <w:szCs w:val="24"/>
          <w:lang w:val="ro-RO" w:eastAsia="ru-RU"/>
        </w:rPr>
        <w:t xml:space="preserve">: </w:t>
      </w:r>
    </w:p>
    <w:p w14:paraId="090C9959" w14:textId="77777777" w:rsidR="009C5B77" w:rsidRPr="00523B52" w:rsidRDefault="009C5B77" w:rsidP="009C5B77">
      <w:pPr>
        <w:numPr>
          <w:ilvl w:val="1"/>
          <w:numId w:val="5"/>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Amplasarea stupinelor pastorale în direcția sau calea de zbor a albinelor provenite din alte stupine deja instalate la sursele melifere, pentru prevenirea agresiunilor intercoloniale; </w:t>
      </w:r>
    </w:p>
    <w:p w14:paraId="436391B2" w14:textId="77777777" w:rsidR="009C5B77" w:rsidRPr="00523B52" w:rsidRDefault="009C5B77" w:rsidP="009C5B77">
      <w:pPr>
        <w:numPr>
          <w:ilvl w:val="1"/>
          <w:numId w:val="5"/>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Amplasarea stupinelor staționare sau pastorale la o distanță inferioară de 100 m față de instituții preșcolare, unități sanitare, blocuri locative multietajate, zone de concentrare masivă a populației, ferme de cai sau gospodării ale persoanelor care dețin certificate medicale atestând alergii severe la înțepături de albine, în scopul protejării sănătății publice; </w:t>
      </w:r>
    </w:p>
    <w:p w14:paraId="5DD93380" w14:textId="77777777" w:rsidR="009C5B77" w:rsidRPr="00523B52" w:rsidRDefault="009C5B77" w:rsidP="009C5B77">
      <w:pPr>
        <w:numPr>
          <w:ilvl w:val="1"/>
          <w:numId w:val="5"/>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Amplasarea stupilor pe structuri improprii, cum ar fi balcoane, terase, </w:t>
      </w:r>
      <w:proofErr w:type="spellStart"/>
      <w:r w:rsidRPr="00523B52">
        <w:rPr>
          <w:rFonts w:eastAsia="Times New Roman"/>
          <w:sz w:val="24"/>
          <w:szCs w:val="24"/>
          <w:lang w:val="ro-RO" w:eastAsia="ru-RU"/>
        </w:rPr>
        <w:t>cerdacuri</w:t>
      </w:r>
      <w:proofErr w:type="spellEnd"/>
      <w:r w:rsidRPr="00523B52">
        <w:rPr>
          <w:rFonts w:eastAsia="Times New Roman"/>
          <w:sz w:val="24"/>
          <w:szCs w:val="24"/>
          <w:lang w:val="ro-RO" w:eastAsia="ru-RU"/>
        </w:rPr>
        <w:t>, acoperișuri sau paliere ale clădirilor locative, datorită riscurilor de securitate și igienă.</w:t>
      </w:r>
    </w:p>
    <w:p w14:paraId="7099AD88" w14:textId="77777777" w:rsidR="009C5B77" w:rsidRPr="00523B52" w:rsidRDefault="009C5B77" w:rsidP="009C5B77">
      <w:pPr>
        <w:numPr>
          <w:ilvl w:val="1"/>
          <w:numId w:val="5"/>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w:t>
      </w:r>
      <w:r w:rsidRPr="00523B52">
        <w:rPr>
          <w:rFonts w:eastAsia="Aptos"/>
          <w:kern w:val="2"/>
          <w:sz w:val="24"/>
          <w:szCs w:val="24"/>
          <w:lang w:val="ro-RO"/>
        </w:rPr>
        <w:t>Densitatea recomandată de familii de albini per ha variază în funcție de potențialul melifer:</w:t>
      </w:r>
    </w:p>
    <w:p w14:paraId="52A33A28" w14:textId="77777777" w:rsidR="009C5B77" w:rsidRPr="00523B52" w:rsidRDefault="009C5B77" w:rsidP="009C5B77">
      <w:pPr>
        <w:numPr>
          <w:ilvl w:val="2"/>
          <w:numId w:val="14"/>
        </w:numPr>
        <w:spacing w:after="0"/>
        <w:ind w:firstLine="556"/>
        <w:rPr>
          <w:rFonts w:eastAsia="Times New Roman"/>
          <w:sz w:val="24"/>
          <w:szCs w:val="24"/>
          <w:lang w:val="ro-RO" w:eastAsia="ru-RU"/>
        </w:rPr>
      </w:pPr>
      <w:r w:rsidRPr="00523B52">
        <w:rPr>
          <w:rFonts w:eastAsia="Times New Roman"/>
          <w:sz w:val="24"/>
          <w:szCs w:val="24"/>
          <w:lang w:val="ro-RO" w:eastAsia="ru-RU"/>
        </w:rPr>
        <w:t>salcâm: 1–1,5 familii/ha;</w:t>
      </w:r>
    </w:p>
    <w:p w14:paraId="5AFB0531" w14:textId="77777777" w:rsidR="009C5B77" w:rsidRPr="00523B52" w:rsidRDefault="009C5B77" w:rsidP="009C5B77">
      <w:pPr>
        <w:numPr>
          <w:ilvl w:val="2"/>
          <w:numId w:val="14"/>
        </w:numPr>
        <w:spacing w:after="0"/>
        <w:ind w:firstLine="556"/>
        <w:rPr>
          <w:rFonts w:eastAsia="Times New Roman"/>
          <w:sz w:val="24"/>
          <w:szCs w:val="24"/>
          <w:lang w:val="ro-RO" w:eastAsia="ru-RU"/>
        </w:rPr>
      </w:pPr>
      <w:r w:rsidRPr="00523B52">
        <w:rPr>
          <w:rFonts w:eastAsia="Times New Roman"/>
          <w:sz w:val="24"/>
          <w:szCs w:val="24"/>
          <w:lang w:val="ro-RO" w:eastAsia="ru-RU"/>
        </w:rPr>
        <w:t>tei: 1 familie/ha;</w:t>
      </w:r>
    </w:p>
    <w:p w14:paraId="6B0321E2" w14:textId="77777777" w:rsidR="009C5B77" w:rsidRPr="00523B52" w:rsidRDefault="009C5B77" w:rsidP="009C5B77">
      <w:pPr>
        <w:numPr>
          <w:ilvl w:val="2"/>
          <w:numId w:val="14"/>
        </w:numPr>
        <w:spacing w:after="0"/>
        <w:ind w:firstLine="556"/>
        <w:rPr>
          <w:rFonts w:eastAsia="Times New Roman"/>
          <w:sz w:val="24"/>
          <w:szCs w:val="24"/>
          <w:lang w:val="ro-RO" w:eastAsia="ru-RU"/>
        </w:rPr>
      </w:pPr>
      <w:r w:rsidRPr="00523B52">
        <w:rPr>
          <w:rFonts w:eastAsia="Times New Roman"/>
          <w:sz w:val="24"/>
          <w:szCs w:val="24"/>
          <w:lang w:val="ro-RO" w:eastAsia="ru-RU"/>
        </w:rPr>
        <w:t>floarea-soarelui: 1,5–2 familii/ha;</w:t>
      </w:r>
    </w:p>
    <w:p w14:paraId="7237C951" w14:textId="77777777" w:rsidR="009C5B77" w:rsidRPr="00523B52" w:rsidRDefault="009C5B77" w:rsidP="009C5B77">
      <w:pPr>
        <w:numPr>
          <w:ilvl w:val="2"/>
          <w:numId w:val="14"/>
        </w:numPr>
        <w:spacing w:after="0"/>
        <w:ind w:firstLine="556"/>
        <w:rPr>
          <w:rFonts w:eastAsia="Times New Roman"/>
          <w:sz w:val="24"/>
          <w:szCs w:val="24"/>
          <w:lang w:val="ro-RO" w:eastAsia="ru-RU"/>
        </w:rPr>
      </w:pPr>
      <w:r w:rsidRPr="00523B52">
        <w:rPr>
          <w:rFonts w:eastAsia="Times New Roman"/>
          <w:sz w:val="24"/>
          <w:szCs w:val="24"/>
          <w:lang w:val="ro-RO" w:eastAsia="ru-RU"/>
        </w:rPr>
        <w:t>livezi: 2–3 familii/ha;</w:t>
      </w:r>
    </w:p>
    <w:p w14:paraId="74A18D38" w14:textId="2582470D" w:rsidR="009C5B77" w:rsidRPr="00A66A34" w:rsidRDefault="009C5B77" w:rsidP="00A66A34">
      <w:pPr>
        <w:numPr>
          <w:ilvl w:val="2"/>
          <w:numId w:val="14"/>
        </w:numPr>
        <w:spacing w:after="0"/>
        <w:ind w:firstLine="556"/>
        <w:rPr>
          <w:rFonts w:eastAsia="Times New Roman"/>
          <w:sz w:val="24"/>
          <w:szCs w:val="24"/>
          <w:lang w:val="ro-RO" w:eastAsia="ru-RU"/>
        </w:rPr>
      </w:pPr>
      <w:r w:rsidRPr="00523B52">
        <w:rPr>
          <w:rFonts w:eastAsia="Times New Roman"/>
          <w:sz w:val="24"/>
          <w:szCs w:val="24"/>
          <w:lang w:val="ro-RO" w:eastAsia="ru-RU"/>
        </w:rPr>
        <w:t>culturi mixte: 0,5–1 familie/ha.</w:t>
      </w:r>
    </w:p>
    <w:p w14:paraId="74B38CE9"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 xml:space="preserve">IV. Rolul autorităților administrației publice locale </w:t>
      </w:r>
    </w:p>
    <w:p w14:paraId="2731B251"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Times New Roman"/>
          <w:sz w:val="24"/>
          <w:szCs w:val="24"/>
          <w:lang w:val="ro-RO" w:eastAsia="ru-RU"/>
        </w:rPr>
        <w:t>Autoritățile administrației publice locale exercită rolul de coordonare și supraveghere a activității apicole la nivel teritorial, în strânsă colaborare cu subdiviziunile ANSA, direcțiile raionale de agricultură și alimentație, precum și cu asociațiile de apicultori recunoscute.</w:t>
      </w:r>
    </w:p>
    <w:p w14:paraId="3892A804"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Aptos"/>
          <w:kern w:val="2"/>
          <w:sz w:val="24"/>
          <w:szCs w:val="24"/>
          <w:lang w:val="ro-RO"/>
        </w:rPr>
        <w:t>Autoritățile administrației publice locale (APL) au responsabilitatea de a crea condiții favorabile pentru desfășurarea activității apicole pe teritoriul unității administrativ-teritoriale și, în acest scop, au următoarele obligații:</w:t>
      </w:r>
    </w:p>
    <w:p w14:paraId="6D446C14" w14:textId="77777777" w:rsidR="009C5B77" w:rsidRPr="00523B52" w:rsidRDefault="009C5B77" w:rsidP="009C5B77">
      <w:pPr>
        <w:numPr>
          <w:ilvl w:val="1"/>
          <w:numId w:val="6"/>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atribuirea gratuită a terenurilor sau locațiilor corespunzătoare pentru amplasarea stupinelor pastorale, în conformitate cu legislația funciară și de mediu în vigoare, </w:t>
      </w:r>
      <w:proofErr w:type="spellStart"/>
      <w:r w:rsidRPr="00523B52">
        <w:rPr>
          <w:rFonts w:eastAsia="Times New Roman"/>
          <w:sz w:val="24"/>
          <w:szCs w:val="24"/>
          <w:lang w:val="ro-RO" w:eastAsia="ru-RU"/>
        </w:rPr>
        <w:t>prioritizând</w:t>
      </w:r>
      <w:proofErr w:type="spellEnd"/>
      <w:r w:rsidRPr="00523B52">
        <w:rPr>
          <w:rFonts w:eastAsia="Times New Roman"/>
          <w:sz w:val="24"/>
          <w:szCs w:val="24"/>
          <w:lang w:val="ro-RO" w:eastAsia="ru-RU"/>
        </w:rPr>
        <w:t xml:space="preserve"> cererile motivate; </w:t>
      </w:r>
    </w:p>
    <w:p w14:paraId="74F3382B" w14:textId="77777777" w:rsidR="009C5B77" w:rsidRPr="00523B52" w:rsidRDefault="009C5B77" w:rsidP="009C5B77">
      <w:pPr>
        <w:numPr>
          <w:ilvl w:val="1"/>
          <w:numId w:val="6"/>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promovarea și implementarea programelor de plantare prioritară cu specii melifere (cum ar fi tei, salcâm, arțar, salcie, castan, corn și arbuști ornamentali) pe terenuri neproductive </w:t>
      </w:r>
      <w:r w:rsidRPr="00523B52">
        <w:rPr>
          <w:rFonts w:eastAsia="Times New Roman"/>
          <w:sz w:val="24"/>
          <w:szCs w:val="24"/>
          <w:lang w:val="ro-RO" w:eastAsia="ru-RU"/>
        </w:rPr>
        <w:lastRenderedPageBreak/>
        <w:t xml:space="preserve">agricol (râpi, margini de drumuri, spații verzi publice), în scopul ameliorării bazei melifere locale și susținerii biodiversității; </w:t>
      </w:r>
    </w:p>
    <w:p w14:paraId="31BEC208" w14:textId="77777777" w:rsidR="009C5B77" w:rsidRPr="00523B52" w:rsidRDefault="009C5B77" w:rsidP="009C5B77">
      <w:pPr>
        <w:numPr>
          <w:ilvl w:val="1"/>
          <w:numId w:val="6"/>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atribuirea gratuită a terenurilor silvice pentru amplasarea temporară a stupinelor pastorale și valorificarea surselor melifere, fără perceperea de taxe suplimentare.</w:t>
      </w:r>
    </w:p>
    <w:p w14:paraId="7E2682D8"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Atribuirea locurilor pentru amplasarea stupinelor pastorale se face cu caracter preferențial în zona de reședință a apicultorului solicitant, în măsura în care nu există obiecții temeinic justificate și documentate din partea deținătorilor de terenuri vizate.</w:t>
      </w:r>
    </w:p>
    <w:p w14:paraId="2676A5C9"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În absența posibilității de amplasare în zona de domiciliu, atribuirea poate fi realizată în alte locații corespunzătoare din raza unității administrativ-teritoriale, cu respectarea principiilor echității și transparenței.</w:t>
      </w:r>
    </w:p>
    <w:p w14:paraId="30C2D9AD"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Suprafața alocată pentru fiecare stupină pastorală se stabilește proporțional cu dimensiunea acesteia, asigurând un minim de </w:t>
      </w:r>
      <w:r w:rsidRPr="00523B52">
        <w:rPr>
          <w:rFonts w:eastAsia="Yu Gothic Light"/>
          <w:b/>
          <w:bCs/>
          <w:sz w:val="24"/>
          <w:szCs w:val="24"/>
          <w:lang w:val="ro-RO" w:eastAsia="ru-RU"/>
        </w:rPr>
        <w:t>5 m pătrați per familie de albine</w:t>
      </w:r>
      <w:r w:rsidRPr="00523B52">
        <w:rPr>
          <w:rFonts w:eastAsia="Times New Roman"/>
          <w:sz w:val="24"/>
          <w:szCs w:val="24"/>
          <w:lang w:val="ro-RO" w:eastAsia="ru-RU"/>
        </w:rPr>
        <w:t>, precum și acces facil la infrastructura de transport, în condiții care nu pun în pericol siguranța circulației sau securitatea populației.</w:t>
      </w:r>
    </w:p>
    <w:p w14:paraId="3E258A87"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Supravegherea și controlul sanitar veterinar al întregii activități apicole pe teritoriul localității revin exclusiv ANSA, în conformitate cu competențele legale.</w:t>
      </w:r>
    </w:p>
    <w:p w14:paraId="41403E3A"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Controalele oficiale de stat în domeniul apiculturii se desfășoară pe baza unui plan multianual integrat, elaborat conform Legii nr. 50/2013 privind controalele oficiale pentru verificarea conformității cu legislația în materie de hrană pentru animale, produse alimentare, sănătate și bunăstare animală. </w:t>
      </w:r>
    </w:p>
    <w:p w14:paraId="58A00119"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În cazul depistării de către inspectorii ANSA a unor încălcări care depășesc competența lor, aceștia sunt obligați să sesizeze imediat autoritățile competente, asigurând continuitatea procedurilor administrative sau judiciare. </w:t>
      </w:r>
    </w:p>
    <w:p w14:paraId="0D57079C"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ANSA este responsabilă pentru procesarea, generalizarea și publicarea pe pagina sa web a rapoartelor semestriale bazate pe datele din sistemul informațional privind reviziile de primăvară și toamnă, cu transmiterea lor spre informare către Ministerul Agriculturii și Industriei Alimentare și autoritățile administrației publice locale.</w:t>
      </w:r>
    </w:p>
    <w:p w14:paraId="5ECB91E2" w14:textId="77777777" w:rsidR="009C5B77" w:rsidRPr="00523B52" w:rsidRDefault="009C5B77" w:rsidP="009C5B77">
      <w:pPr>
        <w:spacing w:after="0"/>
        <w:ind w:left="567"/>
        <w:jc w:val="both"/>
        <w:rPr>
          <w:rFonts w:eastAsia="Times New Roman"/>
          <w:sz w:val="24"/>
          <w:szCs w:val="24"/>
          <w:lang w:val="ro-RO" w:eastAsia="ru-RU"/>
        </w:rPr>
      </w:pPr>
    </w:p>
    <w:p w14:paraId="42A87D5E"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V. Protecția albinelor și a mediului</w:t>
      </w:r>
    </w:p>
    <w:p w14:paraId="54DE5910"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Times New Roman"/>
          <w:sz w:val="24"/>
          <w:szCs w:val="24"/>
          <w:lang w:val="ro-RO" w:eastAsia="ru-RU"/>
        </w:rPr>
        <w:t xml:space="preserve">Protecția albinelor reprezintă o prioritate publică, fiind interzisă utilizarea pesticidelor, insecticidelor sau altor substanțe chimice pentru tratarea câmpurilor, fâșiilor forestiere și plantațiilor de arbuști în perioada activă de înflorire a plantelor </w:t>
      </w:r>
      <w:proofErr w:type="spellStart"/>
      <w:r w:rsidRPr="00523B52">
        <w:rPr>
          <w:rFonts w:eastAsia="Times New Roman"/>
          <w:sz w:val="24"/>
          <w:szCs w:val="24"/>
          <w:lang w:val="ro-RO" w:eastAsia="ru-RU"/>
        </w:rPr>
        <w:t>nectaro-polenifere</w:t>
      </w:r>
      <w:proofErr w:type="spellEnd"/>
      <w:r w:rsidRPr="00523B52">
        <w:rPr>
          <w:rFonts w:eastAsia="Times New Roman"/>
          <w:sz w:val="24"/>
          <w:szCs w:val="24"/>
          <w:lang w:val="ro-RO" w:eastAsia="ru-RU"/>
        </w:rPr>
        <w:t xml:space="preserve">, pentru prevenirea intoxicațiilor masive. </w:t>
      </w:r>
    </w:p>
    <w:p w14:paraId="710B9373"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Times New Roman"/>
          <w:sz w:val="24"/>
          <w:szCs w:val="24"/>
          <w:lang w:val="ro-RO" w:eastAsia="ru-RU"/>
        </w:rPr>
        <w:t>Se interzice orice defrișare a plantațiilor melifere sau intervenție de reconstrucție a mediului ambiant fără obținerea prealabilă a avizului coordonat de la autoritățile competente de mediu.</w:t>
      </w:r>
    </w:p>
    <w:p w14:paraId="64249E68"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Times New Roman"/>
          <w:sz w:val="24"/>
          <w:szCs w:val="24"/>
          <w:lang w:val="ro-RO" w:eastAsia="ru-RU"/>
        </w:rPr>
        <w:t xml:space="preserve"> Comercializarea și utilizarea în tratamentele apicole a medicamentelor de uz veterinar neincluse în Registrul de stat al medicamentelor de uz veterinar sunt strict interzise, sub sancțiunea confiscării și a răspunderii penale.</w:t>
      </w:r>
    </w:p>
    <w:p w14:paraId="6BDDF0E4"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Times New Roman"/>
          <w:sz w:val="24"/>
          <w:szCs w:val="24"/>
          <w:lang w:val="ro-RO" w:eastAsia="ru-RU"/>
        </w:rPr>
        <w:t>Aplicarea mijloacelor chimice în agricultură și silvicultură este admisă exclusiv în conformitate cu lista oficială aprobată pentru utilizare în Republica Moldova, cu respectarea riguroasă a normelor tehnice, concentrațiilor și perioadelor de aplicare stabilite.</w:t>
      </w:r>
    </w:p>
    <w:p w14:paraId="3C6F575C" w14:textId="77777777" w:rsidR="009C5B77" w:rsidRPr="00523B52" w:rsidRDefault="009C5B77" w:rsidP="009C5B77">
      <w:pPr>
        <w:numPr>
          <w:ilvl w:val="0"/>
          <w:numId w:val="1"/>
        </w:numPr>
        <w:spacing w:after="0"/>
        <w:ind w:firstLine="567"/>
        <w:contextualSpacing/>
        <w:jc w:val="both"/>
        <w:rPr>
          <w:rFonts w:eastAsia="Times New Roman"/>
          <w:sz w:val="24"/>
          <w:szCs w:val="24"/>
          <w:lang w:val="ro-RO" w:eastAsia="ru-RU"/>
        </w:rPr>
      </w:pPr>
      <w:r w:rsidRPr="00523B52">
        <w:rPr>
          <w:rFonts w:eastAsia="Aptos"/>
          <w:kern w:val="2"/>
          <w:sz w:val="24"/>
          <w:szCs w:val="24"/>
          <w:lang w:val="ro-RO"/>
        </w:rPr>
        <w:t>Persoanele fizice și juridice care intenționează să efectueze tratamente chimice pe terenuri au următoarele obligații:</w:t>
      </w:r>
    </w:p>
    <w:p w14:paraId="16773A11" w14:textId="77777777" w:rsidR="009C5B77" w:rsidRPr="00523B52" w:rsidRDefault="009C5B77" w:rsidP="009C5B77">
      <w:pPr>
        <w:numPr>
          <w:ilvl w:val="1"/>
          <w:numId w:val="7"/>
        </w:numPr>
        <w:spacing w:after="0"/>
        <w:ind w:left="1134"/>
        <w:jc w:val="both"/>
        <w:rPr>
          <w:rFonts w:eastAsia="Times New Roman"/>
          <w:b/>
          <w:bCs/>
          <w:i/>
          <w:iCs/>
          <w:sz w:val="24"/>
          <w:szCs w:val="24"/>
          <w:lang w:val="ro-RO" w:eastAsia="ru-RU"/>
        </w:rPr>
      </w:pPr>
      <w:r w:rsidRPr="00523B52">
        <w:rPr>
          <w:rFonts w:eastAsia="Times New Roman"/>
          <w:sz w:val="24"/>
          <w:szCs w:val="24"/>
          <w:lang w:val="ro-RO" w:eastAsia="ru-RU"/>
        </w:rPr>
        <w:t xml:space="preserve"> să înregistreze în sistemul informațional dedicat, și să notifice APL și apicultorii cu cel puțin 48 de ore înainte de inițierea tratamentului, toate detaliile relevante privind tratamentul, inclusiv data și ora începerii și terminării, metoda de aplicare, denumirea produsului, doza/norma de consum exprimată în l/ha sau kg/ha, precum și categoria de pericol de toxicitate acută pentru om și albine. Modelul de notificare privind aplicarea produselor fitosanitare se întocmește conform </w:t>
      </w:r>
      <w:r w:rsidRPr="00523B52">
        <w:rPr>
          <w:rFonts w:eastAsia="Times New Roman"/>
          <w:b/>
          <w:bCs/>
          <w:i/>
          <w:iCs/>
          <w:sz w:val="24"/>
          <w:szCs w:val="24"/>
          <w:lang w:val="ro-RO" w:eastAsia="ru-RU"/>
        </w:rPr>
        <w:t>anexei nr. 4;</w:t>
      </w:r>
    </w:p>
    <w:p w14:paraId="76FB6940" w14:textId="77777777" w:rsidR="009C5B77" w:rsidRPr="00523B52" w:rsidRDefault="009C5B77" w:rsidP="009C5B77">
      <w:pPr>
        <w:numPr>
          <w:ilvl w:val="1"/>
          <w:numId w:val="7"/>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să respecte programul declarat, metodele de aplicare și concentrațiile specificate, orice abatere constituind o încălcare gravă a prevederilor legale.</w:t>
      </w:r>
    </w:p>
    <w:p w14:paraId="2601BC9B"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Aptos"/>
          <w:kern w:val="2"/>
          <w:sz w:val="24"/>
          <w:szCs w:val="24"/>
          <w:lang w:val="ro-RO"/>
        </w:rPr>
        <w:lastRenderedPageBreak/>
        <w:t>Apicultorii au dreptul să solicite laboratorului național de referință (gestionat de ANSA) sau altor laboratoare acreditate, efectuarea analizelor pentru determinarea contaminării cu substanțe chimice din probe prelevate din cadavre de albine, părți de plante, apă sau alte surse suspecte de intoxicație, în condițiile tarifare oficiale stabilite.</w:t>
      </w:r>
    </w:p>
    <w:p w14:paraId="2BAD3FA1"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Transportul probelor către laborator se efectuează în termene stricte: maximum 24 de ore pentru probe refrigerate și maximum 72 de ore pentru probe congelate la temperatura de minus 20 grade Celsius, asigurând integritatea eșantioanelor. </w:t>
      </w:r>
    </w:p>
    <w:p w14:paraId="306EDB9B"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Aptos"/>
          <w:kern w:val="2"/>
          <w:sz w:val="24"/>
          <w:szCs w:val="24"/>
          <w:lang w:val="ro-RO"/>
        </w:rPr>
        <w:t>În situația în care laboratorul național nu dispune de capacități tehnice adecvate pentru analiza probelor, ANSA este obligată să asigure colaborarea cu un laborator internațional de referință acreditat, facilitând procedurile necesare pentru validarea și recunoașterea rezultatelor.</w:t>
      </w:r>
    </w:p>
    <w:p w14:paraId="27EB942A" w14:textId="77777777" w:rsidR="009C5B77" w:rsidRPr="00523B52" w:rsidRDefault="009C5B77" w:rsidP="009C5B77">
      <w:pPr>
        <w:spacing w:after="0"/>
        <w:ind w:left="567"/>
        <w:jc w:val="center"/>
        <w:rPr>
          <w:rFonts w:eastAsia="Times New Roman"/>
          <w:b/>
          <w:bCs/>
          <w:sz w:val="24"/>
          <w:szCs w:val="24"/>
          <w:lang w:val="ro-RO" w:eastAsia="ru-RU"/>
        </w:rPr>
      </w:pPr>
    </w:p>
    <w:p w14:paraId="139FD458" w14:textId="77777777" w:rsidR="009C5B77" w:rsidRPr="00523B52" w:rsidRDefault="009C5B77" w:rsidP="009C5B77">
      <w:pPr>
        <w:spacing w:after="0"/>
        <w:ind w:left="567"/>
        <w:jc w:val="center"/>
        <w:rPr>
          <w:rFonts w:eastAsia="Times New Roman"/>
          <w:b/>
          <w:bCs/>
          <w:szCs w:val="28"/>
          <w:lang w:val="ro-RO" w:eastAsia="ru-RU"/>
        </w:rPr>
      </w:pPr>
      <w:r w:rsidRPr="00523B52">
        <w:rPr>
          <w:rFonts w:eastAsia="Times New Roman"/>
          <w:b/>
          <w:bCs/>
          <w:szCs w:val="28"/>
          <w:lang w:val="ro-RO" w:eastAsia="ru-RU"/>
        </w:rPr>
        <w:t>VI. Profilaxia, tratarea maladiilor, comercializarea și transportul</w:t>
      </w:r>
    </w:p>
    <w:p w14:paraId="75A1F993"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Profilaxia maladiilor la albine este asigurată sistematic de către apicultori, sub supravegherea și coordonarea directă a Agenției Naționale pentru Siguranța Alimentelor (ANSA), conform dispozițiilor Legii nr. 221/2007 privind activitatea sanitară veterinară, cu accent pe prevenirea epidemiilor.</w:t>
      </w:r>
    </w:p>
    <w:p w14:paraId="61F072CA"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Diagnosticarea maladiilor se efectuează gratuit de către ANSA, pe baza probelor furnizate de apicultori, asigurând confidențialitatea și promptitudinea comunicării rezultatelor.</w:t>
      </w:r>
    </w:p>
    <w:p w14:paraId="607088EC"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Tratamentele pentru combaterea maladiilor se administrează exclusiv pe baza prescripțiilor emise de medici veterinari autorizați, cu înscrierea detaliată a tuturor acțiunilor în pașaportul stupinei, inclusiv datele, dozele și rezultatele observate.</w:t>
      </w:r>
    </w:p>
    <w:p w14:paraId="5841A1E5"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Utilizarea antibioticelor în scopuri profilactice în apicultură este interzisă; acestea pot fi utilizate doar în cazuri terapeutice justificate medical și documentate.</w:t>
      </w:r>
    </w:p>
    <w:p w14:paraId="68ECB810"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Comercializarea mătcilor de albine se efectuează exclusiv pe baza deținerii certificatului de rasă emis de ANSA, care atestă puritatea genetică și conformitatea cu standardele naționale. </w:t>
      </w:r>
    </w:p>
    <w:p w14:paraId="5C5E30E7"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Transportul familiilor de albine, inclusiv în regim pastoral, și al produselor apicole se realizează doar în prezența pașaportului stupinei valabil, ca document obligatoriu pentru trasabilitate.</w:t>
      </w:r>
    </w:p>
    <w:p w14:paraId="2486E7C2"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Autoritățile abilitate nu pot reține mijloacele de transport utilizate pentru familiile de albine pe o durată mai mare de 15 minute, pentru a preveni riscurile de supraîncălzire, umiditate excesivă și mortalitate a albinelor, cu excepția cazurilor expres prevăzute de lege.</w:t>
      </w:r>
    </w:p>
    <w:p w14:paraId="6675CF25"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Remorcile, platformele, pavilioanele și cuștile mobile destinate transportului familiilor de albine sunt clasificate drept mijloace de transport tehnologic agricol, beneficiind de regimul juridic corespunzător.</w:t>
      </w:r>
    </w:p>
    <w:p w14:paraId="5098BE32" w14:textId="77777777" w:rsidR="009C5B77" w:rsidRPr="00523B52" w:rsidRDefault="009C5B77" w:rsidP="009C5B77">
      <w:pPr>
        <w:spacing w:after="0"/>
        <w:jc w:val="center"/>
        <w:rPr>
          <w:rFonts w:eastAsia="Times New Roman"/>
          <w:b/>
          <w:bCs/>
          <w:sz w:val="24"/>
          <w:szCs w:val="24"/>
          <w:lang w:val="ro-RO" w:eastAsia="ru-RU"/>
        </w:rPr>
      </w:pPr>
    </w:p>
    <w:p w14:paraId="0EC55264"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VII. Ameliorarea, bonitarea și evidența zootehnică</w:t>
      </w:r>
    </w:p>
    <w:p w14:paraId="42F69215"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Ameliorarea genetică a albinelor este susținută instituțional la nivel local prin colaborări cu instituții specializate, având ca scop îmbunătățirea performanțelor raselor și adaptarea acestora la condițiile pedoclimatice specifice.</w:t>
      </w:r>
    </w:p>
    <w:p w14:paraId="084EFB9C"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Lucrările de selecție, reproducție și ameliorare se desfășoară exclusiv în stupine de prăsilă, de către apicultori calificați sau prin contracte cu experți din instituții de știință, inovare și învățământ de profil.</w:t>
      </w:r>
    </w:p>
    <w:p w14:paraId="59174A31"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Bonitarea familiilor de albine reprezintă o procedură anuală obligatorie pentru stupinele de prăsilă, care se efectuează după revizia de toamnă, în perioada septembrie – octombrie, conform normelor zootehnice aprobate de Guvern.</w:t>
      </w:r>
    </w:p>
    <w:p w14:paraId="6D860E51"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Rezultatele bonitării se utilizează pentru constituirea lotului de prăsilă destinat producției de mătci, trântori, roiuri, extinderii efectivului și comercializării materialului genitor certificat.</w:t>
      </w:r>
    </w:p>
    <w:p w14:paraId="4AE0356F"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Evaluarea bonitării se bazează pe un set integrat de caractere </w:t>
      </w:r>
      <w:proofErr w:type="spellStart"/>
      <w:r w:rsidRPr="00523B52">
        <w:rPr>
          <w:rFonts w:eastAsia="Times New Roman"/>
          <w:sz w:val="24"/>
          <w:szCs w:val="24"/>
          <w:lang w:val="ro-RO" w:eastAsia="ru-RU"/>
        </w:rPr>
        <w:t>morfoproductive</w:t>
      </w:r>
      <w:proofErr w:type="spellEnd"/>
      <w:r w:rsidRPr="00523B52">
        <w:rPr>
          <w:rFonts w:eastAsia="Times New Roman"/>
          <w:sz w:val="24"/>
          <w:szCs w:val="24"/>
          <w:lang w:val="ro-RO" w:eastAsia="ru-RU"/>
        </w:rPr>
        <w:t xml:space="preserve">, inclusiv: </w:t>
      </w:r>
    </w:p>
    <w:p w14:paraId="166EAE7B" w14:textId="77777777" w:rsidR="009C5B77" w:rsidRPr="00523B52" w:rsidRDefault="009C5B77" w:rsidP="009C5B77">
      <w:pPr>
        <w:numPr>
          <w:ilvl w:val="1"/>
          <w:numId w:val="8"/>
        </w:numPr>
        <w:spacing w:after="0"/>
        <w:ind w:left="1134"/>
        <w:jc w:val="both"/>
        <w:rPr>
          <w:rFonts w:eastAsia="Times New Roman"/>
          <w:sz w:val="24"/>
          <w:szCs w:val="24"/>
          <w:lang w:val="ro-RO" w:eastAsia="ru-RU"/>
        </w:rPr>
      </w:pPr>
      <w:r w:rsidRPr="00523B52">
        <w:rPr>
          <w:rFonts w:eastAsia="Times New Roman"/>
          <w:sz w:val="24"/>
          <w:szCs w:val="24"/>
          <w:lang w:val="ro-RO" w:eastAsia="ru-RU"/>
        </w:rPr>
        <w:lastRenderedPageBreak/>
        <w:t xml:space="preserve"> puritatea rasei, determinată prin indici </w:t>
      </w:r>
      <w:proofErr w:type="spellStart"/>
      <w:r w:rsidRPr="00523B52">
        <w:rPr>
          <w:rFonts w:eastAsia="Times New Roman"/>
          <w:sz w:val="24"/>
          <w:szCs w:val="24"/>
          <w:lang w:val="ro-RO" w:eastAsia="ru-RU"/>
        </w:rPr>
        <w:t>morfometrici</w:t>
      </w:r>
      <w:proofErr w:type="spellEnd"/>
      <w:r w:rsidRPr="00523B52">
        <w:rPr>
          <w:rFonts w:eastAsia="Times New Roman"/>
          <w:sz w:val="24"/>
          <w:szCs w:val="24"/>
          <w:lang w:val="ro-RO" w:eastAsia="ru-RU"/>
        </w:rPr>
        <w:t xml:space="preserve"> ai exteriorului și particularități biologice specifice; </w:t>
      </w:r>
    </w:p>
    <w:p w14:paraId="2F285F47" w14:textId="77777777" w:rsidR="009C5B77" w:rsidRPr="00523B52" w:rsidRDefault="009C5B77" w:rsidP="009C5B77">
      <w:pPr>
        <w:numPr>
          <w:ilvl w:val="1"/>
          <w:numId w:val="8"/>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producția medie de miere per familie, cuantificată pe baza evidențelor sezoniere;</w:t>
      </w:r>
    </w:p>
    <w:p w14:paraId="3ADC0248" w14:textId="77777777" w:rsidR="009C5B77" w:rsidRPr="00523B52" w:rsidRDefault="009C5B77" w:rsidP="009C5B77">
      <w:pPr>
        <w:numPr>
          <w:ilvl w:val="1"/>
          <w:numId w:val="8"/>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puterea familiei de albine, evaluată prin numărul de indivizi și vitalitate; </w:t>
      </w:r>
    </w:p>
    <w:p w14:paraId="255055AE" w14:textId="77777777" w:rsidR="009C5B77" w:rsidRPr="00523B52" w:rsidRDefault="009C5B77" w:rsidP="009C5B77">
      <w:pPr>
        <w:numPr>
          <w:ilvl w:val="1"/>
          <w:numId w:val="8"/>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rezistența la iernare, măsurată prin supraviețuirea și recuperarea post-hibernală;</w:t>
      </w:r>
    </w:p>
    <w:p w14:paraId="15F3BFAB" w14:textId="77777777" w:rsidR="009C5B77" w:rsidRPr="00523B52" w:rsidRDefault="009C5B77" w:rsidP="009C5B77">
      <w:pPr>
        <w:numPr>
          <w:ilvl w:val="1"/>
          <w:numId w:val="8"/>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viabilitatea puietului, analizată prin rate de </w:t>
      </w:r>
      <w:proofErr w:type="spellStart"/>
      <w:r w:rsidRPr="00523B52">
        <w:rPr>
          <w:rFonts w:eastAsia="Times New Roman"/>
          <w:sz w:val="24"/>
          <w:szCs w:val="24"/>
          <w:lang w:val="ro-RO" w:eastAsia="ru-RU"/>
        </w:rPr>
        <w:t>eclozionare</w:t>
      </w:r>
      <w:proofErr w:type="spellEnd"/>
      <w:r w:rsidRPr="00523B52">
        <w:rPr>
          <w:rFonts w:eastAsia="Times New Roman"/>
          <w:sz w:val="24"/>
          <w:szCs w:val="24"/>
          <w:lang w:val="ro-RO" w:eastAsia="ru-RU"/>
        </w:rPr>
        <w:t xml:space="preserve"> și sănătate;</w:t>
      </w:r>
    </w:p>
    <w:p w14:paraId="430CB33A" w14:textId="77777777" w:rsidR="009C5B77" w:rsidRPr="00523B52" w:rsidRDefault="009C5B77" w:rsidP="009C5B77">
      <w:pPr>
        <w:numPr>
          <w:ilvl w:val="1"/>
          <w:numId w:val="8"/>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rezistența la boli, confirmată prin istoricul epidemiologic și teste specifice.</w:t>
      </w:r>
    </w:p>
    <w:p w14:paraId="59448313"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Aptos"/>
          <w:kern w:val="2"/>
          <w:sz w:val="24"/>
          <w:szCs w:val="24"/>
          <w:lang w:val="ro-RO"/>
        </w:rPr>
        <w:t>Aprecierea caracterelor se realizează progresiv pe parcursul anului calendaristic de către specialiști zootehnici autorizați, iar rezultatele sunt documentate detaliat.</w:t>
      </w:r>
    </w:p>
    <w:p w14:paraId="346542ED"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Deținătorii stupinelor de prăsilă sunt obligați să: </w:t>
      </w:r>
    </w:p>
    <w:p w14:paraId="2BC53B77" w14:textId="77777777" w:rsidR="009C5B77" w:rsidRPr="00523B52" w:rsidRDefault="009C5B77" w:rsidP="009C5B77">
      <w:pPr>
        <w:numPr>
          <w:ilvl w:val="1"/>
          <w:numId w:val="9"/>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identifice și marcheze individual fiecare matcă din familia de albine reproducătoare și fiecare matcă destinată comercializării, utilizând metode și tehnici standardizate; </w:t>
      </w:r>
    </w:p>
    <w:p w14:paraId="48871501" w14:textId="77777777" w:rsidR="009C5B77" w:rsidRPr="00523B52" w:rsidRDefault="009C5B77" w:rsidP="009C5B77">
      <w:pPr>
        <w:numPr>
          <w:ilvl w:val="1"/>
          <w:numId w:val="9"/>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dețină și mențină în stare funcțională echipamentul și utilajele necesare procedurilor de bonitare, conform normelor tehnice; </w:t>
      </w:r>
    </w:p>
    <w:p w14:paraId="013D99DD" w14:textId="77777777" w:rsidR="009C5B77" w:rsidRPr="00523B52" w:rsidRDefault="009C5B77" w:rsidP="009C5B77">
      <w:pPr>
        <w:numPr>
          <w:ilvl w:val="1"/>
          <w:numId w:val="9"/>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țină o evidență zootehnică completă și actualizată, conform normelor în vigoare, cu păstrarea registrelor în arhiva stupinei pe termen nelimitat pentru trasabilitate; </w:t>
      </w:r>
    </w:p>
    <w:p w14:paraId="3344663D" w14:textId="77777777" w:rsidR="009C5B77" w:rsidRPr="00523B52" w:rsidRDefault="009C5B77" w:rsidP="009C5B77">
      <w:pPr>
        <w:numPr>
          <w:ilvl w:val="1"/>
          <w:numId w:val="9"/>
        </w:numPr>
        <w:spacing w:after="0"/>
        <w:ind w:left="1134"/>
        <w:contextualSpacing/>
        <w:jc w:val="both"/>
        <w:rPr>
          <w:rFonts w:eastAsia="Times New Roman"/>
          <w:sz w:val="24"/>
          <w:szCs w:val="24"/>
          <w:lang w:val="ro-RO" w:eastAsia="ru-RU"/>
        </w:rPr>
      </w:pPr>
      <w:r w:rsidRPr="00523B52">
        <w:rPr>
          <w:rFonts w:eastAsia="Times New Roman"/>
          <w:sz w:val="24"/>
          <w:szCs w:val="24"/>
          <w:lang w:val="ro-RO" w:eastAsia="ru-RU"/>
        </w:rPr>
        <w:t xml:space="preserve"> prezinte anual, până la data de 1 decembrie, către ANSA registrul centralizator al bonitării familiilor de albine, păstrând o copie autentificată în arhiva proprie.</w:t>
      </w:r>
    </w:p>
    <w:p w14:paraId="6212F96B" w14:textId="77777777" w:rsidR="009C5B77" w:rsidRPr="00523B52" w:rsidRDefault="009C5B77" w:rsidP="009C5B77">
      <w:pPr>
        <w:spacing w:after="0"/>
        <w:jc w:val="center"/>
        <w:rPr>
          <w:rFonts w:eastAsia="Times New Roman"/>
          <w:b/>
          <w:bCs/>
          <w:sz w:val="24"/>
          <w:szCs w:val="24"/>
          <w:lang w:val="ro-RO" w:eastAsia="ru-RU"/>
        </w:rPr>
      </w:pPr>
    </w:p>
    <w:p w14:paraId="0CF75940"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VIII. Certificarea materialului genitor și cercetarea științifică</w:t>
      </w:r>
    </w:p>
    <w:p w14:paraId="0827A01B"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Certificarea materialului genitor apicol destinat comercializării constituie competența exclusivă a ANSA, care are obligația de a asigura standarde înalte de calitate genetică, conform normelor zootehnice în vigoare.</w:t>
      </w:r>
    </w:p>
    <w:p w14:paraId="7335D398"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Deținătorul stupinei de prăsilă este obligat să depună o cerere formală la ANSA înaintea inițierii oricărei activități de comercializare a materialului genitor, anexând documentația tehnică justificativă (registrul bonitării, pașaportul stupinei, identificarea mătcilor etc.).</w:t>
      </w:r>
    </w:p>
    <w:p w14:paraId="7303595D"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În termen de maximum 3 zile lucrătoare de la înregistrarea cererii, ANSA deleagă un inspector zootehnic pentru efectuarea unei verificări la fața locului, în vederea evaluării calității materialului genitor, a condițiilor din stupină și a corectitudinii registrelor de evidență zootehnică. Cheltuielile de deplasare sunt suportate de solicitant.</w:t>
      </w:r>
    </w:p>
    <w:p w14:paraId="62883B65"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 În vederea asigurării obiectivității evaluării, inspectorul ANSA are dreptul de a invita experți independenți din domeniul apiculturii pentru efectuarea unor evaluări suplimentare, costurile acestora fiind acoperite de ANSA.</w:t>
      </w:r>
    </w:p>
    <w:p w14:paraId="1F5B8037"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La finalul verificării, inspectorul întocmește un raport de constatare, însoțit de concluzii motivate privind corespunderea materialului genitor cu normele de bonitare și cerințele tehnice de calitate, efectuând înscrieri oficiale în pașaportul stupinei.</w:t>
      </w:r>
    </w:p>
    <w:p w14:paraId="14526E63"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În cazul în care materialul genitor îndeplinește toate criteriile legale, ANSA eliberează gratuit, în termen de maximum 2 zile lucrătoare, certificatul de rasă pentru fiecare matcă destinată comercializării.</w:t>
      </w:r>
    </w:p>
    <w:p w14:paraId="39618C7B"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Cercetările științifice în domeniul apiculturii se desfășoară exclusiv prin instituții de cercetare acreditate, aflate în sfera științei și inovării, în scopul dezvoltării și perfecționării tehnologiilor și practicilor apicole moderne.</w:t>
      </w:r>
    </w:p>
    <w:p w14:paraId="6E570D38"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Formarea profesională inițială și continuă a specialiștilor în apicultură se realizează prin instituții de învățământ superior, colegii de profil, școli profesionale și centre de formare acreditate, în conformitate cu standardele educaționale naționale.</w:t>
      </w:r>
    </w:p>
    <w:p w14:paraId="1CA30293"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Finanțarea activităților de cercetare, formare și perfecționare profesională se realizează prin alocări bugetare statale în cadrul programelor speciale, precum și prin contracte private încheiate între deținătorii de stupine și instituțiile relevante, cu achitarea plăților pentru servicii prestate conform tarifelor normative.</w:t>
      </w:r>
    </w:p>
    <w:p w14:paraId="34A6842A" w14:textId="77777777" w:rsidR="009C5B77" w:rsidRPr="00523B52" w:rsidRDefault="009C5B77" w:rsidP="009C5B77">
      <w:pPr>
        <w:spacing w:after="0"/>
        <w:ind w:left="567"/>
        <w:jc w:val="center"/>
        <w:rPr>
          <w:rFonts w:eastAsia="Times New Roman"/>
          <w:b/>
          <w:bCs/>
          <w:sz w:val="24"/>
          <w:szCs w:val="24"/>
          <w:lang w:val="ro-RO" w:eastAsia="ru-RU"/>
        </w:rPr>
      </w:pPr>
    </w:p>
    <w:p w14:paraId="73291306" w14:textId="77777777" w:rsidR="009C5B77" w:rsidRPr="00523B52" w:rsidRDefault="009C5B77" w:rsidP="009C5B77">
      <w:pPr>
        <w:spacing w:after="0"/>
        <w:ind w:left="567"/>
        <w:jc w:val="center"/>
        <w:rPr>
          <w:rFonts w:eastAsia="Times New Roman"/>
          <w:b/>
          <w:bCs/>
          <w:szCs w:val="28"/>
          <w:lang w:val="ro-RO" w:eastAsia="ru-RU"/>
        </w:rPr>
      </w:pPr>
      <w:r w:rsidRPr="00523B52">
        <w:rPr>
          <w:rFonts w:eastAsia="Times New Roman"/>
          <w:b/>
          <w:bCs/>
          <w:szCs w:val="28"/>
          <w:lang w:val="ro-RO" w:eastAsia="ru-RU"/>
        </w:rPr>
        <w:t>IX. Asociațiile de apicultori</w:t>
      </w:r>
    </w:p>
    <w:p w14:paraId="09CBD03C"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lastRenderedPageBreak/>
        <w:t>Apicultorii au dreptul de a se constitui în asociații de apicultori sau în grupuri de producători agricoli, în scopul apărării colective a drepturilor și intereselor legitime, al planificării eficiente a producției apicole, organizării desfacerii produselor și promovării durabile a sectorului apicol.</w:t>
      </w:r>
    </w:p>
    <w:p w14:paraId="6B00356F"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Organizarea, funcționarea și activitatea acestor forme asociative sunt reglementate de Legea nr. 86/2020 privind organizațiile necomerciale, precum și de Legea nr. 312/2013 privind grupurile de producători agricoli și asociațiile acestora, asigurându-se respectarea principiilor autonomiei, transparenței, responsabilității și legalității.</w:t>
      </w:r>
    </w:p>
    <w:p w14:paraId="020EC08A"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Activitatea asociațiilor de apicultori este autonomă și se desfășoară în conformitate cu statutele proprii, cu prevederile legislației în vigoare și în interesul colectiv al membrilor și al dezvoltării sectorului apicol.</w:t>
      </w:r>
    </w:p>
    <w:p w14:paraId="0AFD201D" w14:textId="77777777" w:rsidR="009C5B77" w:rsidRPr="00523B52" w:rsidRDefault="009C5B77" w:rsidP="009C5B77">
      <w:pPr>
        <w:numPr>
          <w:ilvl w:val="0"/>
          <w:numId w:val="1"/>
        </w:numPr>
        <w:spacing w:after="0"/>
        <w:jc w:val="both"/>
        <w:rPr>
          <w:rFonts w:eastAsia="Times New Roman"/>
          <w:sz w:val="24"/>
          <w:szCs w:val="24"/>
          <w:lang w:val="ro-RO" w:eastAsia="ru-RU"/>
        </w:rPr>
      </w:pPr>
      <w:r w:rsidRPr="00523B52">
        <w:rPr>
          <w:rFonts w:eastAsia="Times New Roman"/>
          <w:sz w:val="24"/>
          <w:szCs w:val="24"/>
          <w:lang w:val="ro-RO" w:eastAsia="ru-RU"/>
        </w:rPr>
        <w:t>Obiectivele principale ale asociațiilor de apicultori includ:</w:t>
      </w:r>
    </w:p>
    <w:p w14:paraId="2BC5B1EF" w14:textId="77777777" w:rsidR="009C5B77" w:rsidRPr="00523B52" w:rsidRDefault="009C5B77" w:rsidP="009C5B77">
      <w:pPr>
        <w:numPr>
          <w:ilvl w:val="1"/>
          <w:numId w:val="10"/>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reprezentarea și apărarea eficientă a intereselor membrilor în fața autorităților administrației publice locale, centrale și a altor instituții relevante;</w:t>
      </w:r>
    </w:p>
    <w:p w14:paraId="5A47ED8A" w14:textId="77777777" w:rsidR="009C5B77" w:rsidRPr="00523B52" w:rsidRDefault="009C5B77" w:rsidP="009C5B77">
      <w:pPr>
        <w:numPr>
          <w:ilvl w:val="1"/>
          <w:numId w:val="10"/>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promovarea și implementarea măsurilor integrate de protecție a familiilor de albine, a bazei melifere, a mediului ambiant și a sănătății publice în zonele de activitate apicolă;</w:t>
      </w:r>
    </w:p>
    <w:p w14:paraId="14709BEB" w14:textId="77777777" w:rsidR="009C5B77" w:rsidRPr="00523B52" w:rsidRDefault="009C5B77" w:rsidP="009C5B77">
      <w:pPr>
        <w:numPr>
          <w:ilvl w:val="1"/>
          <w:numId w:val="10"/>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formularea și transmiterea către autoritățile administrației publice locale și centrale a unor propuneri motivate privind îmbunătățirea cadrului normativ, protecția mediului și dezvoltarea bazei melifere locale;</w:t>
      </w:r>
    </w:p>
    <w:p w14:paraId="3F1A3AD2" w14:textId="77777777" w:rsidR="009C5B77" w:rsidRPr="00523B52" w:rsidRDefault="009C5B77" w:rsidP="009C5B77">
      <w:pPr>
        <w:numPr>
          <w:ilvl w:val="1"/>
          <w:numId w:val="10"/>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organizarea și susținerea de evenimente publice (expoziții, târguri, conferințe, seminare, mese rotunde), cu scopul promovării apiculturii ca ramură economică sustenabilă și a produselor apicole locale;</w:t>
      </w:r>
    </w:p>
    <w:p w14:paraId="6C4F69D2" w14:textId="77777777" w:rsidR="009C5B77" w:rsidRPr="00523B52" w:rsidRDefault="009C5B77" w:rsidP="009C5B77">
      <w:pPr>
        <w:numPr>
          <w:ilvl w:val="1"/>
          <w:numId w:val="10"/>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participarea activă la procesul de elaborare, consultare publică și implementare a politicilor de dezvoltare a apiculturii, în cooperare cu autoritățile competente;</w:t>
      </w:r>
    </w:p>
    <w:p w14:paraId="3D9B8DD5" w14:textId="77777777" w:rsidR="009C5B77" w:rsidRPr="00523B52" w:rsidRDefault="009C5B77" w:rsidP="009C5B77">
      <w:pPr>
        <w:numPr>
          <w:ilvl w:val="1"/>
          <w:numId w:val="10"/>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inițierea și desfășurarea de programe de instruire, formare profesională și perfecționare continuă pentru membri și alți actori interesați din sector, în vederea diseminării bunelor practici și a inovațiilor în apicultură;</w:t>
      </w:r>
    </w:p>
    <w:p w14:paraId="139CF7A1" w14:textId="77777777" w:rsidR="009C5B77" w:rsidRPr="00523B52" w:rsidRDefault="009C5B77" w:rsidP="009C5B77">
      <w:pPr>
        <w:numPr>
          <w:ilvl w:val="1"/>
          <w:numId w:val="10"/>
        </w:numPr>
        <w:spacing w:after="0"/>
        <w:ind w:left="1134"/>
        <w:jc w:val="both"/>
        <w:rPr>
          <w:rFonts w:eastAsia="Times New Roman"/>
          <w:sz w:val="24"/>
          <w:szCs w:val="24"/>
          <w:lang w:val="ro-RO" w:eastAsia="ru-RU"/>
        </w:rPr>
      </w:pPr>
      <w:r w:rsidRPr="00523B52">
        <w:rPr>
          <w:rFonts w:eastAsia="Times New Roman"/>
          <w:sz w:val="24"/>
          <w:szCs w:val="24"/>
          <w:lang w:val="ro-RO" w:eastAsia="ru-RU"/>
        </w:rPr>
        <w:t xml:space="preserve"> înființarea, în condițiile legii, a unor societăți comerciale specializate, în vederea procesării, comercializării și promovării produselor apicole obținute de membri, cu respectarea principiului mutualității și în beneficiul colectiv al acestora.</w:t>
      </w:r>
    </w:p>
    <w:p w14:paraId="07D48766" w14:textId="77777777" w:rsidR="009C5B77" w:rsidRPr="00523B52" w:rsidRDefault="009C5B77" w:rsidP="009C5B77">
      <w:pPr>
        <w:spacing w:after="0"/>
        <w:jc w:val="center"/>
        <w:rPr>
          <w:rFonts w:eastAsia="Times New Roman"/>
          <w:b/>
          <w:bCs/>
          <w:sz w:val="24"/>
          <w:szCs w:val="24"/>
          <w:lang w:val="ro-RO" w:eastAsia="ru-RU"/>
        </w:rPr>
      </w:pPr>
    </w:p>
    <w:p w14:paraId="7F5B1876" w14:textId="77777777" w:rsidR="009C5B77" w:rsidRPr="00523B52" w:rsidRDefault="009C5B77" w:rsidP="009C5B77">
      <w:pPr>
        <w:spacing w:after="0"/>
        <w:jc w:val="center"/>
        <w:rPr>
          <w:rFonts w:eastAsia="Times New Roman"/>
          <w:b/>
          <w:bCs/>
          <w:szCs w:val="28"/>
          <w:lang w:val="ro-RO" w:eastAsia="ru-RU"/>
        </w:rPr>
      </w:pPr>
      <w:r w:rsidRPr="00523B52">
        <w:rPr>
          <w:rFonts w:eastAsia="Times New Roman"/>
          <w:b/>
          <w:bCs/>
          <w:szCs w:val="28"/>
          <w:lang w:val="ro-RO" w:eastAsia="ru-RU"/>
        </w:rPr>
        <w:t>X. Responsabilități și sancțiuni</w:t>
      </w:r>
    </w:p>
    <w:p w14:paraId="64C660D9"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Nerespectarea dispozițiilor prezentului regulament atrage, după caz, răspunderea contravențională, civilă sau penală a persoanelor fizice sau juridice vinovate, în conformitate cu legislația națională în vigoare.</w:t>
      </w:r>
    </w:p>
    <w:p w14:paraId="297E59F2"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 xml:space="preserve">Încălcarea normelor privind amplasarea sau protecția albinelor se sancționează potrivit </w:t>
      </w:r>
      <w:r w:rsidRPr="00523B52">
        <w:rPr>
          <w:rFonts w:eastAsia="Yu Gothic Light"/>
          <w:b/>
          <w:bCs/>
          <w:sz w:val="24"/>
          <w:szCs w:val="24"/>
          <w:lang w:val="ro-RO" w:eastAsia="ru-RU"/>
        </w:rPr>
        <w:t>Codului contravențional nr.218/2008</w:t>
      </w:r>
      <w:r w:rsidRPr="00523B52">
        <w:rPr>
          <w:rFonts w:eastAsia="Times New Roman"/>
          <w:sz w:val="24"/>
          <w:szCs w:val="24"/>
          <w:lang w:val="ro-RO" w:eastAsia="ru-RU"/>
        </w:rPr>
        <w:t>, în special:</w:t>
      </w:r>
    </w:p>
    <w:p w14:paraId="6F4D6F14" w14:textId="77777777" w:rsidR="009C5B77" w:rsidRPr="00523B52" w:rsidRDefault="009C5B77" w:rsidP="009C5B77">
      <w:pPr>
        <w:numPr>
          <w:ilvl w:val="1"/>
          <w:numId w:val="12"/>
        </w:numPr>
        <w:spacing w:after="0"/>
        <w:ind w:left="1276"/>
        <w:rPr>
          <w:rFonts w:eastAsia="Times New Roman"/>
          <w:sz w:val="24"/>
          <w:szCs w:val="24"/>
          <w:lang w:val="en-GB" w:eastAsia="ru-RU"/>
        </w:rPr>
      </w:pPr>
      <w:r w:rsidRPr="00523B52">
        <w:rPr>
          <w:rFonts w:eastAsia="Yu Gothic Light"/>
          <w:b/>
          <w:bCs/>
          <w:sz w:val="24"/>
          <w:szCs w:val="24"/>
          <w:lang w:val="en-GB" w:eastAsia="ru-RU"/>
        </w:rPr>
        <w:t xml:space="preserve"> art. 117¹</w:t>
      </w:r>
      <w:r w:rsidRPr="00523B52">
        <w:rPr>
          <w:rFonts w:eastAsia="Times New Roman"/>
          <w:sz w:val="24"/>
          <w:szCs w:val="24"/>
          <w:lang w:val="en-GB" w:eastAsia="ru-RU"/>
        </w:rPr>
        <w:t xml:space="preserve"> – </w:t>
      </w:r>
      <w:proofErr w:type="spellStart"/>
      <w:r w:rsidRPr="00523B52">
        <w:rPr>
          <w:rFonts w:eastAsia="Times New Roman"/>
          <w:sz w:val="24"/>
          <w:szCs w:val="24"/>
          <w:lang w:val="en-GB" w:eastAsia="ru-RU"/>
        </w:rPr>
        <w:t>încălcarea</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regulilor</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privind</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protecția</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albinelor</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în</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timpul</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tratamentelor</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fitosanitare</w:t>
      </w:r>
      <w:proofErr w:type="spellEnd"/>
      <w:r w:rsidRPr="00523B52">
        <w:rPr>
          <w:rFonts w:eastAsia="Times New Roman"/>
          <w:sz w:val="24"/>
          <w:szCs w:val="24"/>
          <w:lang w:val="en-GB" w:eastAsia="ru-RU"/>
        </w:rPr>
        <w:t xml:space="preserve"> (12-24 </w:t>
      </w:r>
      <w:proofErr w:type="spellStart"/>
      <w:r w:rsidRPr="00523B52">
        <w:rPr>
          <w:rFonts w:eastAsia="Times New Roman"/>
          <w:sz w:val="24"/>
          <w:szCs w:val="24"/>
          <w:lang w:val="en-GB" w:eastAsia="ru-RU"/>
        </w:rPr>
        <w:t>u.c.</w:t>
      </w:r>
      <w:proofErr w:type="spellEnd"/>
      <w:r w:rsidRPr="00523B52">
        <w:rPr>
          <w:rFonts w:eastAsia="Times New Roman"/>
          <w:sz w:val="24"/>
          <w:szCs w:val="24"/>
          <w:lang w:val="en-GB" w:eastAsia="ru-RU"/>
        </w:rPr>
        <w:t>);</w:t>
      </w:r>
    </w:p>
    <w:p w14:paraId="08AB4E20" w14:textId="77777777" w:rsidR="009C5B77" w:rsidRPr="00523B52" w:rsidRDefault="009C5B77" w:rsidP="009C5B77">
      <w:pPr>
        <w:numPr>
          <w:ilvl w:val="1"/>
          <w:numId w:val="12"/>
        </w:numPr>
        <w:spacing w:after="0"/>
        <w:ind w:left="1276"/>
        <w:rPr>
          <w:rFonts w:eastAsia="Times New Roman"/>
          <w:sz w:val="24"/>
          <w:szCs w:val="24"/>
          <w:lang w:val="en-GB" w:eastAsia="ru-RU"/>
        </w:rPr>
      </w:pPr>
      <w:r w:rsidRPr="00523B52">
        <w:rPr>
          <w:rFonts w:eastAsia="Yu Gothic Light"/>
          <w:b/>
          <w:bCs/>
          <w:sz w:val="24"/>
          <w:szCs w:val="24"/>
          <w:lang w:val="en-GB" w:eastAsia="ru-RU"/>
        </w:rPr>
        <w:t xml:space="preserve"> art. 135</w:t>
      </w:r>
      <w:r w:rsidRPr="00523B52">
        <w:rPr>
          <w:rFonts w:eastAsia="Times New Roman"/>
          <w:sz w:val="24"/>
          <w:szCs w:val="24"/>
          <w:lang w:val="en-GB" w:eastAsia="ru-RU"/>
        </w:rPr>
        <w:t xml:space="preserve"> – </w:t>
      </w:r>
      <w:proofErr w:type="spellStart"/>
      <w:r w:rsidRPr="00523B52">
        <w:rPr>
          <w:rFonts w:eastAsia="Times New Roman"/>
          <w:sz w:val="24"/>
          <w:szCs w:val="24"/>
          <w:lang w:val="en-GB" w:eastAsia="ru-RU"/>
        </w:rPr>
        <w:t>poluarea</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mediului</w:t>
      </w:r>
      <w:proofErr w:type="spellEnd"/>
      <w:r w:rsidRPr="00523B52">
        <w:rPr>
          <w:rFonts w:eastAsia="Times New Roman"/>
          <w:sz w:val="24"/>
          <w:szCs w:val="24"/>
          <w:lang w:val="en-GB" w:eastAsia="ru-RU"/>
        </w:rPr>
        <w:t xml:space="preserve"> cu </w:t>
      </w:r>
      <w:proofErr w:type="spellStart"/>
      <w:r w:rsidRPr="00523B52">
        <w:rPr>
          <w:rFonts w:eastAsia="Times New Roman"/>
          <w:sz w:val="24"/>
          <w:szCs w:val="24"/>
          <w:lang w:val="en-GB" w:eastAsia="ru-RU"/>
        </w:rPr>
        <w:t>substanțe</w:t>
      </w:r>
      <w:proofErr w:type="spellEnd"/>
      <w:r w:rsidRPr="00523B52">
        <w:rPr>
          <w:rFonts w:eastAsia="Times New Roman"/>
          <w:sz w:val="24"/>
          <w:szCs w:val="24"/>
          <w:lang w:val="en-GB" w:eastAsia="ru-RU"/>
        </w:rPr>
        <w:t xml:space="preserve"> </w:t>
      </w:r>
      <w:proofErr w:type="spellStart"/>
      <w:r w:rsidRPr="00523B52">
        <w:rPr>
          <w:rFonts w:eastAsia="Times New Roman"/>
          <w:sz w:val="24"/>
          <w:szCs w:val="24"/>
          <w:lang w:val="en-GB" w:eastAsia="ru-RU"/>
        </w:rPr>
        <w:t>chimice</w:t>
      </w:r>
      <w:proofErr w:type="spellEnd"/>
      <w:r w:rsidRPr="00523B52">
        <w:rPr>
          <w:rFonts w:eastAsia="Times New Roman"/>
          <w:sz w:val="24"/>
          <w:szCs w:val="24"/>
          <w:lang w:val="en-GB" w:eastAsia="ru-RU"/>
        </w:rPr>
        <w:t xml:space="preserve"> (60-120 </w:t>
      </w:r>
      <w:proofErr w:type="spellStart"/>
      <w:r w:rsidRPr="00523B52">
        <w:rPr>
          <w:rFonts w:eastAsia="Times New Roman"/>
          <w:sz w:val="24"/>
          <w:szCs w:val="24"/>
          <w:lang w:val="en-GB" w:eastAsia="ru-RU"/>
        </w:rPr>
        <w:t>u.c.</w:t>
      </w:r>
      <w:proofErr w:type="spellEnd"/>
      <w:r w:rsidRPr="00523B52">
        <w:rPr>
          <w:rFonts w:eastAsia="Times New Roman"/>
          <w:sz w:val="24"/>
          <w:szCs w:val="24"/>
          <w:lang w:val="en-GB" w:eastAsia="ru-RU"/>
        </w:rPr>
        <w:t>);</w:t>
      </w:r>
    </w:p>
    <w:p w14:paraId="2EE0DED8" w14:textId="77777777" w:rsidR="009C5B77" w:rsidRPr="00523B52" w:rsidRDefault="009C5B77" w:rsidP="009C5B77">
      <w:pPr>
        <w:numPr>
          <w:ilvl w:val="1"/>
          <w:numId w:val="12"/>
        </w:numPr>
        <w:spacing w:after="0"/>
        <w:ind w:left="1276"/>
        <w:rPr>
          <w:rFonts w:eastAsia="Times New Roman"/>
          <w:sz w:val="24"/>
          <w:szCs w:val="24"/>
          <w:lang w:val="ro-RO" w:eastAsia="ru-RU"/>
        </w:rPr>
      </w:pPr>
      <w:r w:rsidRPr="00523B52">
        <w:rPr>
          <w:rFonts w:eastAsia="Yu Gothic Light"/>
          <w:b/>
          <w:bCs/>
          <w:sz w:val="24"/>
          <w:szCs w:val="24"/>
          <w:lang w:val="ro-RO" w:eastAsia="ru-RU"/>
        </w:rPr>
        <w:t xml:space="preserve"> art. 362</w:t>
      </w:r>
      <w:r w:rsidRPr="00523B52">
        <w:rPr>
          <w:rFonts w:eastAsia="Times New Roman"/>
          <w:sz w:val="24"/>
          <w:szCs w:val="24"/>
          <w:lang w:val="ro-RO" w:eastAsia="ru-RU"/>
        </w:rPr>
        <w:t xml:space="preserve"> – nedeclararea activității economice (amenda 30-60 </w:t>
      </w:r>
      <w:proofErr w:type="spellStart"/>
      <w:r w:rsidRPr="00523B52">
        <w:rPr>
          <w:rFonts w:eastAsia="Times New Roman"/>
          <w:sz w:val="24"/>
          <w:szCs w:val="24"/>
          <w:lang w:val="ro-RO" w:eastAsia="ru-RU"/>
        </w:rPr>
        <w:t>u.c</w:t>
      </w:r>
      <w:proofErr w:type="spellEnd"/>
      <w:r w:rsidRPr="00523B52">
        <w:rPr>
          <w:rFonts w:eastAsia="Times New Roman"/>
          <w:sz w:val="24"/>
          <w:szCs w:val="24"/>
          <w:lang w:val="ro-RO" w:eastAsia="ru-RU"/>
        </w:rPr>
        <w:t>.).</w:t>
      </w:r>
    </w:p>
    <w:p w14:paraId="03D1C74F"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Persoanele responsabile de fapte care au cauzat daune directe familiilor de albine, infrastructurii apicole sau au prejudiciat activitatea economică a apicultorilor, sunt obligate la:</w:t>
      </w:r>
    </w:p>
    <w:p w14:paraId="21D7D614" w14:textId="77777777" w:rsidR="009C5B77" w:rsidRPr="00523B52" w:rsidRDefault="009C5B77" w:rsidP="009C5B77">
      <w:pPr>
        <w:numPr>
          <w:ilvl w:val="1"/>
          <w:numId w:val="13"/>
        </w:numPr>
        <w:spacing w:after="0"/>
        <w:ind w:left="1276"/>
        <w:jc w:val="both"/>
        <w:rPr>
          <w:rFonts w:eastAsia="Times New Roman"/>
          <w:sz w:val="24"/>
          <w:szCs w:val="24"/>
          <w:lang w:val="ro-RO" w:eastAsia="ru-RU"/>
        </w:rPr>
      </w:pPr>
      <w:r w:rsidRPr="00523B52">
        <w:rPr>
          <w:rFonts w:eastAsia="Times New Roman"/>
          <w:sz w:val="24"/>
          <w:szCs w:val="24"/>
          <w:lang w:val="ro-RO" w:eastAsia="ru-RU"/>
        </w:rPr>
        <w:t xml:space="preserve"> repararea integrală a prejudiciului material, prin achitarea contravalorii daunelor efective suferite;</w:t>
      </w:r>
    </w:p>
    <w:p w14:paraId="703C6F77" w14:textId="77777777" w:rsidR="009C5B77" w:rsidRPr="00523B52" w:rsidRDefault="009C5B77" w:rsidP="009C5B77">
      <w:pPr>
        <w:numPr>
          <w:ilvl w:val="1"/>
          <w:numId w:val="13"/>
        </w:numPr>
        <w:spacing w:after="0"/>
        <w:ind w:left="1276"/>
        <w:jc w:val="both"/>
        <w:rPr>
          <w:rFonts w:eastAsia="Times New Roman"/>
          <w:sz w:val="24"/>
          <w:szCs w:val="24"/>
          <w:lang w:val="ro-RO" w:eastAsia="ru-RU"/>
        </w:rPr>
      </w:pPr>
      <w:r w:rsidRPr="00523B52">
        <w:rPr>
          <w:rFonts w:eastAsia="Times New Roman"/>
          <w:sz w:val="24"/>
          <w:szCs w:val="24"/>
          <w:lang w:val="ro-RO" w:eastAsia="ru-RU"/>
        </w:rPr>
        <w:t>compensarea veniturilor ratate, estimate pentru un întreg sezon apicol, calculată în funcție de indicatorii economici medii ai sectorului, stabiliți de autoritățile competente sau de asociațiile profesionale de profil.</w:t>
      </w:r>
    </w:p>
    <w:p w14:paraId="598D1CE5"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t>Apicultorii care au fost notificați în mod corespunzător, cu respectarea termenelor și condițiilor prevăzute în prezentul regulament, cu privire la aplicarea tratamentelor fitosanitare sau a altor lucrări agricole generatoare de risc, și care nu au luat măsuri rezonabile de protecție a albinelor, își pierd dreptul de a solicita compensații sau despăgubiri în legătură cu eventualele pierderi suferite.</w:t>
      </w:r>
    </w:p>
    <w:p w14:paraId="159A4FFD" w14:textId="77777777" w:rsidR="009C5B77" w:rsidRPr="00523B52" w:rsidRDefault="009C5B77" w:rsidP="009C5B77">
      <w:pPr>
        <w:numPr>
          <w:ilvl w:val="0"/>
          <w:numId w:val="1"/>
        </w:numPr>
        <w:spacing w:after="0"/>
        <w:ind w:firstLine="567"/>
        <w:jc w:val="both"/>
        <w:rPr>
          <w:rFonts w:eastAsia="Times New Roman"/>
          <w:sz w:val="24"/>
          <w:szCs w:val="24"/>
          <w:lang w:val="ro-RO" w:eastAsia="ru-RU"/>
        </w:rPr>
      </w:pPr>
      <w:r w:rsidRPr="00523B52">
        <w:rPr>
          <w:rFonts w:eastAsia="Times New Roman"/>
          <w:sz w:val="24"/>
          <w:szCs w:val="24"/>
          <w:lang w:val="ro-RO" w:eastAsia="ru-RU"/>
        </w:rPr>
        <w:lastRenderedPageBreak/>
        <w:t>Apicultorii nu pot fi trași la răspundere juridică pentru comportamentul natural al albinelor constând în colectarea nectarului, sevei sau altor lichide dulci provenite din bobițe de struguri, pomușoare, fructe căzute sau alte surse accesibile, întrucât morfologia aparatului bucal al albinelor nu permite spargerea mecanică a acestora, excluzând astfel intenția sau culpa directă în provocarea de daune.</w:t>
      </w:r>
    </w:p>
    <w:p w14:paraId="5BFB6BBC" w14:textId="77777777" w:rsidR="009C5B77" w:rsidRPr="00523B52" w:rsidRDefault="009C5B77" w:rsidP="009C5B77">
      <w:pPr>
        <w:keepNext/>
        <w:keepLines/>
        <w:spacing w:after="0"/>
        <w:jc w:val="center"/>
        <w:outlineLvl w:val="2"/>
        <w:rPr>
          <w:rFonts w:eastAsia="Yu Gothic Light"/>
          <w:b/>
          <w:bCs/>
          <w:kern w:val="2"/>
          <w:szCs w:val="28"/>
          <w:lang w:val="ro-RO"/>
        </w:rPr>
      </w:pPr>
      <w:r w:rsidRPr="00523B52">
        <w:rPr>
          <w:rFonts w:eastAsia="Yu Gothic Light"/>
          <w:b/>
          <w:bCs/>
          <w:kern w:val="2"/>
          <w:szCs w:val="28"/>
          <w:lang w:val="ro-RO"/>
        </w:rPr>
        <w:t>XI. Dispoziții tranzitorii și finale</w:t>
      </w:r>
    </w:p>
    <w:p w14:paraId="5760E86E" w14:textId="77777777" w:rsidR="009C5B77" w:rsidRPr="00523B52" w:rsidRDefault="009C5B77" w:rsidP="009C5B77">
      <w:pPr>
        <w:numPr>
          <w:ilvl w:val="0"/>
          <w:numId w:val="1"/>
        </w:numPr>
        <w:spacing w:after="0"/>
        <w:ind w:firstLine="567"/>
        <w:contextualSpacing/>
        <w:jc w:val="both"/>
        <w:rPr>
          <w:rFonts w:eastAsia="Aptos"/>
          <w:kern w:val="2"/>
          <w:sz w:val="24"/>
          <w:szCs w:val="24"/>
          <w:lang w:val="ro-RO"/>
        </w:rPr>
      </w:pPr>
      <w:r w:rsidRPr="00523B52">
        <w:rPr>
          <w:rFonts w:eastAsia="Aptos"/>
          <w:kern w:val="2"/>
          <w:sz w:val="24"/>
          <w:szCs w:val="24"/>
          <w:lang w:val="ro-RO"/>
        </w:rPr>
        <w:t>Prezentul regulament intră în vigoare la data aprobării prin decizia Consiliului Local și se publică pe pagina web a primăriei și la panourile informative publice (avizierul primăriei).</w:t>
      </w:r>
    </w:p>
    <w:p w14:paraId="3BC1BBB2" w14:textId="77777777" w:rsidR="009C5B77" w:rsidRPr="00523B52" w:rsidRDefault="009C5B77" w:rsidP="009C5B77">
      <w:pPr>
        <w:numPr>
          <w:ilvl w:val="0"/>
          <w:numId w:val="1"/>
        </w:numPr>
        <w:spacing w:after="0"/>
        <w:ind w:firstLine="567"/>
        <w:contextualSpacing/>
        <w:jc w:val="both"/>
        <w:rPr>
          <w:rFonts w:eastAsia="Aptos"/>
          <w:kern w:val="2"/>
          <w:sz w:val="24"/>
          <w:szCs w:val="24"/>
          <w:lang w:val="ro-RO"/>
        </w:rPr>
      </w:pPr>
      <w:r w:rsidRPr="00523B52">
        <w:rPr>
          <w:rFonts w:eastAsia="Aptos"/>
          <w:kern w:val="2"/>
          <w:sz w:val="24"/>
          <w:szCs w:val="24"/>
          <w:lang w:val="ro-RO"/>
        </w:rPr>
        <w:t xml:space="preserve">În termen de </w:t>
      </w:r>
      <w:r w:rsidRPr="00523B52">
        <w:rPr>
          <w:rFonts w:eastAsia="Aptos"/>
          <w:b/>
          <w:bCs/>
          <w:kern w:val="2"/>
          <w:sz w:val="24"/>
          <w:szCs w:val="24"/>
          <w:lang w:val="ro-RO"/>
        </w:rPr>
        <w:t>30 de zile</w:t>
      </w:r>
      <w:r w:rsidRPr="00523B52">
        <w:rPr>
          <w:rFonts w:eastAsia="Aptos"/>
          <w:kern w:val="2"/>
          <w:sz w:val="24"/>
          <w:szCs w:val="24"/>
          <w:lang w:val="ro-RO"/>
        </w:rPr>
        <w:t xml:space="preserve"> de la adoptare, primăria (APL):</w:t>
      </w:r>
    </w:p>
    <w:p w14:paraId="124A7F8C" w14:textId="77777777" w:rsidR="009C5B77" w:rsidRPr="00523B52" w:rsidRDefault="009C5B77" w:rsidP="009C5B77">
      <w:pPr>
        <w:numPr>
          <w:ilvl w:val="1"/>
          <w:numId w:val="15"/>
        </w:numPr>
        <w:spacing w:after="0"/>
        <w:ind w:left="1276"/>
        <w:jc w:val="both"/>
        <w:rPr>
          <w:rFonts w:eastAsia="Aptos"/>
          <w:sz w:val="24"/>
          <w:szCs w:val="24"/>
          <w:lang w:val="ro-RO"/>
        </w:rPr>
      </w:pPr>
      <w:r w:rsidRPr="00523B52">
        <w:rPr>
          <w:rFonts w:eastAsia="Aptos"/>
          <w:sz w:val="24"/>
          <w:szCs w:val="24"/>
          <w:lang w:val="ro-RO"/>
        </w:rPr>
        <w:t xml:space="preserve"> instituie </w:t>
      </w:r>
      <w:r w:rsidRPr="00523B52">
        <w:rPr>
          <w:rFonts w:eastAsia="Aptos"/>
          <w:b/>
          <w:bCs/>
          <w:sz w:val="24"/>
          <w:szCs w:val="24"/>
          <w:lang w:val="ro-RO"/>
        </w:rPr>
        <w:t>Registrul apicol local</w:t>
      </w:r>
      <w:r w:rsidRPr="00523B52">
        <w:rPr>
          <w:rFonts w:eastAsia="Aptos"/>
          <w:b/>
          <w:bCs/>
          <w:i/>
          <w:iCs/>
          <w:sz w:val="24"/>
          <w:szCs w:val="24"/>
          <w:lang w:val="ro-RO"/>
        </w:rPr>
        <w:t xml:space="preserve"> (Anexa nr. 1)</w:t>
      </w:r>
      <w:r w:rsidRPr="00523B52">
        <w:rPr>
          <w:rFonts w:eastAsia="Aptos"/>
          <w:sz w:val="24"/>
          <w:szCs w:val="24"/>
          <w:lang w:val="ro-RO"/>
        </w:rPr>
        <w:t xml:space="preserve"> și desemnează persoana responsabilă pentru evidență;</w:t>
      </w:r>
    </w:p>
    <w:p w14:paraId="4F0BD634" w14:textId="77777777" w:rsidR="009C5B77" w:rsidRPr="00523B52" w:rsidRDefault="009C5B77" w:rsidP="009C5B77">
      <w:pPr>
        <w:numPr>
          <w:ilvl w:val="1"/>
          <w:numId w:val="15"/>
        </w:numPr>
        <w:spacing w:after="0"/>
        <w:ind w:left="1276"/>
        <w:jc w:val="both"/>
        <w:rPr>
          <w:rFonts w:eastAsia="Aptos"/>
          <w:b/>
          <w:bCs/>
          <w:i/>
          <w:iCs/>
          <w:sz w:val="24"/>
          <w:szCs w:val="24"/>
          <w:lang w:val="ro-RO"/>
        </w:rPr>
      </w:pPr>
      <w:r w:rsidRPr="00523B52">
        <w:rPr>
          <w:rFonts w:eastAsia="Aptos"/>
          <w:sz w:val="24"/>
          <w:szCs w:val="24"/>
          <w:lang w:val="ro-RO"/>
        </w:rPr>
        <w:t xml:space="preserve"> elaborează Planul anual de inventariere a bazelor melifere </w:t>
      </w:r>
      <w:r w:rsidRPr="00523B52">
        <w:rPr>
          <w:rFonts w:eastAsia="Aptos"/>
          <w:b/>
          <w:bCs/>
          <w:i/>
          <w:iCs/>
          <w:sz w:val="24"/>
          <w:szCs w:val="24"/>
          <w:lang w:val="ro-RO"/>
        </w:rPr>
        <w:t>(Anexa nr. 3);</w:t>
      </w:r>
    </w:p>
    <w:p w14:paraId="14257983" w14:textId="77777777" w:rsidR="009C5B77" w:rsidRPr="00523B52" w:rsidRDefault="009C5B77" w:rsidP="009C5B77">
      <w:pPr>
        <w:numPr>
          <w:ilvl w:val="1"/>
          <w:numId w:val="15"/>
        </w:numPr>
        <w:spacing w:after="0"/>
        <w:ind w:left="1276"/>
        <w:jc w:val="both"/>
        <w:rPr>
          <w:rFonts w:eastAsia="Aptos"/>
          <w:sz w:val="24"/>
          <w:szCs w:val="24"/>
          <w:lang w:val="ro-RO"/>
        </w:rPr>
      </w:pPr>
      <w:r w:rsidRPr="00523B52">
        <w:rPr>
          <w:rFonts w:eastAsia="Aptos"/>
          <w:sz w:val="24"/>
          <w:szCs w:val="24"/>
          <w:lang w:val="ro-RO"/>
        </w:rPr>
        <w:t xml:space="preserve"> desemnează persoana responsabilă pentru coordonarea notificărilor privind tratamentele fitosanitare;</w:t>
      </w:r>
    </w:p>
    <w:p w14:paraId="7CB34A49" w14:textId="77777777" w:rsidR="009C5B77" w:rsidRPr="00523B52" w:rsidRDefault="009C5B77" w:rsidP="009C5B77">
      <w:pPr>
        <w:numPr>
          <w:ilvl w:val="0"/>
          <w:numId w:val="1"/>
        </w:numPr>
        <w:spacing w:after="0"/>
        <w:ind w:firstLine="567"/>
        <w:jc w:val="both"/>
        <w:rPr>
          <w:rFonts w:eastAsia="Aptos"/>
          <w:sz w:val="24"/>
          <w:szCs w:val="24"/>
          <w:lang w:val="ro-RO"/>
        </w:rPr>
      </w:pPr>
      <w:r w:rsidRPr="00523B52">
        <w:rPr>
          <w:rFonts w:eastAsia="Aptos"/>
          <w:sz w:val="24"/>
          <w:szCs w:val="24"/>
          <w:lang w:val="ro-RO"/>
        </w:rPr>
        <w:t>În termen de 60 de zile</w:t>
      </w:r>
      <w:r w:rsidRPr="00523B52">
        <w:rPr>
          <w:rFonts w:eastAsia="Aptos"/>
          <w:b/>
          <w:bCs/>
          <w:sz w:val="24"/>
          <w:szCs w:val="24"/>
          <w:lang w:val="ro-RO"/>
        </w:rPr>
        <w:t>,</w:t>
      </w:r>
      <w:r w:rsidRPr="00523B52">
        <w:rPr>
          <w:rFonts w:eastAsia="Aptos"/>
          <w:sz w:val="24"/>
          <w:szCs w:val="24"/>
          <w:lang w:val="ro-RO"/>
        </w:rPr>
        <w:t xml:space="preserve"> apicultorii din raza localității sunt obligați să:</w:t>
      </w:r>
    </w:p>
    <w:p w14:paraId="0535DF77" w14:textId="77777777" w:rsidR="009C5B77" w:rsidRPr="00523B52" w:rsidRDefault="009C5B77" w:rsidP="009C5B77">
      <w:pPr>
        <w:numPr>
          <w:ilvl w:val="1"/>
          <w:numId w:val="16"/>
        </w:numPr>
        <w:spacing w:after="0"/>
        <w:ind w:left="1276"/>
        <w:jc w:val="both"/>
        <w:rPr>
          <w:rFonts w:eastAsia="Aptos"/>
          <w:sz w:val="24"/>
          <w:szCs w:val="24"/>
          <w:lang w:val="ro-RO"/>
        </w:rPr>
      </w:pPr>
      <w:r w:rsidRPr="00523B52">
        <w:rPr>
          <w:rFonts w:eastAsia="Aptos"/>
          <w:sz w:val="24"/>
          <w:szCs w:val="24"/>
          <w:lang w:val="ro-RO"/>
        </w:rPr>
        <w:t xml:space="preserve"> depună la primărie datele actualizate privind stupinele staționare și pastorale;</w:t>
      </w:r>
    </w:p>
    <w:p w14:paraId="7ECA7EF7" w14:textId="77777777" w:rsidR="009C5B77" w:rsidRPr="00523B52" w:rsidRDefault="009C5B77" w:rsidP="009C5B77">
      <w:pPr>
        <w:numPr>
          <w:ilvl w:val="1"/>
          <w:numId w:val="16"/>
        </w:numPr>
        <w:spacing w:after="0"/>
        <w:ind w:left="1276"/>
        <w:jc w:val="both"/>
        <w:rPr>
          <w:rFonts w:eastAsia="Aptos"/>
          <w:sz w:val="24"/>
          <w:szCs w:val="24"/>
          <w:lang w:val="ro-RO"/>
        </w:rPr>
      </w:pPr>
      <w:r w:rsidRPr="00523B52">
        <w:rPr>
          <w:rFonts w:eastAsia="Aptos"/>
          <w:sz w:val="24"/>
          <w:szCs w:val="24"/>
          <w:lang w:val="ro-RO"/>
        </w:rPr>
        <w:t xml:space="preserve"> solicite înregistrarea sau actualizarea pașaportului stupinei la ANSA;</w:t>
      </w:r>
    </w:p>
    <w:p w14:paraId="3975C669" w14:textId="77777777" w:rsidR="009C5B77" w:rsidRPr="00523B52" w:rsidRDefault="009C5B77" w:rsidP="009C5B77">
      <w:pPr>
        <w:numPr>
          <w:ilvl w:val="1"/>
          <w:numId w:val="16"/>
        </w:numPr>
        <w:spacing w:after="0"/>
        <w:ind w:left="1276"/>
        <w:jc w:val="both"/>
        <w:rPr>
          <w:rFonts w:eastAsia="Aptos"/>
          <w:sz w:val="24"/>
          <w:szCs w:val="24"/>
          <w:lang w:val="ro-RO"/>
        </w:rPr>
      </w:pPr>
      <w:r w:rsidRPr="00523B52">
        <w:rPr>
          <w:rFonts w:eastAsia="Aptos"/>
          <w:sz w:val="24"/>
          <w:szCs w:val="24"/>
          <w:lang w:val="ro-RO"/>
        </w:rPr>
        <w:t xml:space="preserve"> confirme respectarea condițiilor de amplasare conform prezentului </w:t>
      </w:r>
      <w:proofErr w:type="spellStart"/>
      <w:r w:rsidRPr="00523B52">
        <w:rPr>
          <w:rFonts w:eastAsia="Aptos"/>
          <w:sz w:val="24"/>
          <w:szCs w:val="24"/>
          <w:lang w:val="ro-RO"/>
        </w:rPr>
        <w:t>regulam̻ent</w:t>
      </w:r>
      <w:proofErr w:type="spellEnd"/>
      <w:r w:rsidRPr="00523B52">
        <w:rPr>
          <w:rFonts w:eastAsia="Aptos"/>
          <w:sz w:val="24"/>
          <w:szCs w:val="24"/>
          <w:lang w:val="ro-RO"/>
        </w:rPr>
        <w:t>;</w:t>
      </w:r>
    </w:p>
    <w:p w14:paraId="76498D92" w14:textId="77777777" w:rsidR="009C5B77" w:rsidRPr="00523B52" w:rsidRDefault="009C5B77" w:rsidP="009C5B77">
      <w:pPr>
        <w:numPr>
          <w:ilvl w:val="1"/>
          <w:numId w:val="16"/>
        </w:numPr>
        <w:spacing w:after="0"/>
        <w:ind w:left="1276"/>
        <w:jc w:val="both"/>
        <w:rPr>
          <w:rFonts w:eastAsia="Aptos"/>
          <w:sz w:val="24"/>
          <w:szCs w:val="24"/>
          <w:lang w:val="ro-RO"/>
        </w:rPr>
      </w:pPr>
      <w:r w:rsidRPr="00523B52">
        <w:rPr>
          <w:rFonts w:eastAsia="Aptos"/>
          <w:sz w:val="24"/>
          <w:szCs w:val="24"/>
          <w:lang w:val="ro-RO"/>
        </w:rPr>
        <w:t xml:space="preserve"> declare intenția de participare la activitățile pastorale sezoniere.</w:t>
      </w:r>
    </w:p>
    <w:p w14:paraId="7EC91BA9" w14:textId="77777777" w:rsidR="009C5B77" w:rsidRPr="00523B52" w:rsidRDefault="009C5B77" w:rsidP="009C5B77">
      <w:pPr>
        <w:numPr>
          <w:ilvl w:val="0"/>
          <w:numId w:val="1"/>
        </w:numPr>
        <w:spacing w:after="0"/>
        <w:ind w:firstLine="567"/>
        <w:contextualSpacing/>
        <w:jc w:val="both"/>
        <w:rPr>
          <w:rFonts w:eastAsia="Aptos"/>
          <w:kern w:val="2"/>
          <w:sz w:val="24"/>
          <w:szCs w:val="24"/>
          <w:lang w:val="ro-RO"/>
        </w:rPr>
      </w:pPr>
      <w:r w:rsidRPr="00523B52">
        <w:rPr>
          <w:rFonts w:eastAsia="Aptos"/>
          <w:kern w:val="2"/>
          <w:sz w:val="24"/>
          <w:szCs w:val="24"/>
          <w:lang w:val="ro-RO"/>
        </w:rPr>
        <w:t xml:space="preserve">APL, în colaborare cu asociațiile apicole, organizează anual, până la 31 martie, o ședință publică de consultare privind planificarea pastorală, stabilirea graficului de tratamente fitosanitare și armonizarea activităților agricole cu cele apicole. </w:t>
      </w:r>
    </w:p>
    <w:p w14:paraId="04372BE4" w14:textId="77777777" w:rsidR="009C5B77" w:rsidRPr="00523B52" w:rsidRDefault="009C5B77" w:rsidP="009C5B77">
      <w:pPr>
        <w:numPr>
          <w:ilvl w:val="0"/>
          <w:numId w:val="1"/>
        </w:numPr>
        <w:spacing w:after="0"/>
        <w:ind w:firstLine="567"/>
        <w:jc w:val="both"/>
        <w:rPr>
          <w:rFonts w:eastAsia="Aptos"/>
          <w:kern w:val="2"/>
          <w:sz w:val="24"/>
          <w:szCs w:val="24"/>
          <w:lang w:val="ro-RO"/>
        </w:rPr>
      </w:pPr>
      <w:r w:rsidRPr="00523B52">
        <w:rPr>
          <w:rFonts w:eastAsia="Aptos"/>
          <w:kern w:val="2"/>
          <w:sz w:val="24"/>
          <w:szCs w:val="24"/>
          <w:lang w:val="ro-RO"/>
        </w:rPr>
        <w:t>În scopul aplicării uniforme a prezentului regulament, se utilizează modele tipizate pentru anexele regulamentului, după cum urmează:</w:t>
      </w:r>
    </w:p>
    <w:p w14:paraId="539B894B" w14:textId="77777777" w:rsidR="009C5B77" w:rsidRPr="00523B52" w:rsidRDefault="009C5B77" w:rsidP="009C5B77">
      <w:pPr>
        <w:numPr>
          <w:ilvl w:val="1"/>
          <w:numId w:val="17"/>
        </w:numPr>
        <w:spacing w:after="0"/>
        <w:jc w:val="both"/>
        <w:rPr>
          <w:rFonts w:eastAsia="Aptos"/>
          <w:sz w:val="24"/>
          <w:szCs w:val="24"/>
          <w:lang w:val="ro-RO"/>
        </w:rPr>
      </w:pPr>
      <w:r w:rsidRPr="00523B52">
        <w:rPr>
          <w:rFonts w:eastAsia="Aptos"/>
          <w:b/>
          <w:bCs/>
          <w:sz w:val="24"/>
          <w:szCs w:val="24"/>
          <w:lang w:val="ro-RO"/>
        </w:rPr>
        <w:t xml:space="preserve"> </w:t>
      </w:r>
      <w:r w:rsidRPr="00523B52">
        <w:rPr>
          <w:rFonts w:eastAsia="Aptos"/>
          <w:sz w:val="24"/>
          <w:szCs w:val="24"/>
          <w:lang w:val="ro-RO"/>
        </w:rPr>
        <w:t>Anexa nr. 1 – Registrul apicol local;</w:t>
      </w:r>
    </w:p>
    <w:p w14:paraId="10EED652" w14:textId="77777777" w:rsidR="009C5B77" w:rsidRPr="00523B52" w:rsidRDefault="009C5B77" w:rsidP="009C5B77">
      <w:pPr>
        <w:numPr>
          <w:ilvl w:val="1"/>
          <w:numId w:val="17"/>
        </w:numPr>
        <w:spacing w:after="0"/>
        <w:jc w:val="both"/>
        <w:rPr>
          <w:rFonts w:eastAsia="Aptos"/>
          <w:sz w:val="24"/>
          <w:szCs w:val="24"/>
          <w:lang w:val="ro-RO"/>
        </w:rPr>
      </w:pPr>
      <w:r w:rsidRPr="00523B52">
        <w:rPr>
          <w:rFonts w:eastAsia="Aptos"/>
          <w:b/>
          <w:bCs/>
          <w:sz w:val="24"/>
          <w:szCs w:val="24"/>
          <w:lang w:val="ro-RO"/>
        </w:rPr>
        <w:t xml:space="preserve"> </w:t>
      </w:r>
      <w:r w:rsidRPr="00523B52">
        <w:rPr>
          <w:rFonts w:eastAsia="Aptos"/>
          <w:sz w:val="24"/>
          <w:szCs w:val="24"/>
          <w:lang w:val="ro-RO"/>
        </w:rPr>
        <w:t>Anexa nr. 2 – Carnetul de stupină;</w:t>
      </w:r>
    </w:p>
    <w:p w14:paraId="35A0B3A0" w14:textId="77777777" w:rsidR="009C5B77" w:rsidRPr="00523B52" w:rsidRDefault="009C5B77" w:rsidP="009C5B77">
      <w:pPr>
        <w:numPr>
          <w:ilvl w:val="1"/>
          <w:numId w:val="17"/>
        </w:numPr>
        <w:spacing w:after="0"/>
        <w:jc w:val="both"/>
        <w:rPr>
          <w:rFonts w:eastAsia="Aptos"/>
          <w:sz w:val="24"/>
          <w:szCs w:val="24"/>
          <w:lang w:val="ro-RO"/>
        </w:rPr>
      </w:pPr>
      <w:r w:rsidRPr="00523B52">
        <w:rPr>
          <w:rFonts w:eastAsia="Aptos"/>
          <w:b/>
          <w:bCs/>
          <w:sz w:val="24"/>
          <w:szCs w:val="24"/>
          <w:lang w:val="ro-RO"/>
        </w:rPr>
        <w:t xml:space="preserve"> </w:t>
      </w:r>
      <w:r w:rsidRPr="00523B52">
        <w:rPr>
          <w:rFonts w:eastAsia="Aptos"/>
          <w:sz w:val="24"/>
          <w:szCs w:val="24"/>
          <w:lang w:val="ro-RO"/>
        </w:rPr>
        <w:t>Anexa nr. 3 – Buletinul bazei melifere;</w:t>
      </w:r>
    </w:p>
    <w:p w14:paraId="7117BE90" w14:textId="77777777" w:rsidR="009C5B77" w:rsidRPr="00523B52" w:rsidRDefault="009C5B77" w:rsidP="009C5B77">
      <w:pPr>
        <w:numPr>
          <w:ilvl w:val="1"/>
          <w:numId w:val="17"/>
        </w:numPr>
        <w:spacing w:after="0"/>
        <w:jc w:val="both"/>
        <w:rPr>
          <w:rFonts w:eastAsia="Aptos"/>
          <w:sz w:val="24"/>
          <w:szCs w:val="24"/>
          <w:lang w:val="ro-RO"/>
        </w:rPr>
      </w:pPr>
      <w:r w:rsidRPr="00523B52">
        <w:rPr>
          <w:rFonts w:eastAsia="Aptos"/>
          <w:b/>
          <w:bCs/>
          <w:sz w:val="24"/>
          <w:szCs w:val="24"/>
          <w:lang w:val="ro-RO"/>
        </w:rPr>
        <w:t xml:space="preserve"> </w:t>
      </w:r>
      <w:r w:rsidRPr="00523B52">
        <w:rPr>
          <w:rFonts w:eastAsia="Aptos"/>
          <w:sz w:val="24"/>
          <w:szCs w:val="24"/>
          <w:lang w:val="ro-RO"/>
        </w:rPr>
        <w:t>Anexa nr. 4 – Model de notificare privind aplicarea produselor fitosanitare;</w:t>
      </w:r>
    </w:p>
    <w:p w14:paraId="36F6986B" w14:textId="77777777" w:rsidR="009C5B77" w:rsidRPr="00523B52" w:rsidRDefault="009C5B77" w:rsidP="009C5B77">
      <w:pPr>
        <w:numPr>
          <w:ilvl w:val="1"/>
          <w:numId w:val="17"/>
        </w:numPr>
        <w:spacing w:after="0"/>
        <w:jc w:val="both"/>
        <w:rPr>
          <w:rFonts w:eastAsia="Aptos"/>
          <w:sz w:val="24"/>
          <w:szCs w:val="24"/>
          <w:lang w:val="ro-RO"/>
        </w:rPr>
      </w:pPr>
      <w:r w:rsidRPr="00523B52">
        <w:rPr>
          <w:rFonts w:eastAsia="Aptos"/>
          <w:b/>
          <w:bCs/>
          <w:sz w:val="24"/>
          <w:szCs w:val="24"/>
          <w:lang w:val="ro-RO"/>
        </w:rPr>
        <w:t xml:space="preserve"> </w:t>
      </w:r>
      <w:r w:rsidRPr="00523B52">
        <w:rPr>
          <w:rFonts w:eastAsia="Aptos"/>
          <w:sz w:val="24"/>
          <w:szCs w:val="24"/>
          <w:lang w:val="ro-RO"/>
        </w:rPr>
        <w:t>Anexa nr. 5 – Cerere pentru amplasarea stupinei pastorale;</w:t>
      </w:r>
    </w:p>
    <w:p w14:paraId="2D420F53" w14:textId="77777777" w:rsidR="009C5B77" w:rsidRPr="00523B52" w:rsidRDefault="009C5B77" w:rsidP="009C5B77">
      <w:pPr>
        <w:numPr>
          <w:ilvl w:val="1"/>
          <w:numId w:val="17"/>
        </w:numPr>
        <w:spacing w:after="0"/>
        <w:jc w:val="both"/>
        <w:rPr>
          <w:rFonts w:eastAsia="Aptos"/>
          <w:sz w:val="24"/>
          <w:szCs w:val="24"/>
          <w:lang w:val="ro-RO"/>
        </w:rPr>
      </w:pPr>
      <w:r w:rsidRPr="00523B52">
        <w:rPr>
          <w:rFonts w:eastAsia="Aptos"/>
          <w:b/>
          <w:bCs/>
          <w:sz w:val="24"/>
          <w:szCs w:val="24"/>
          <w:lang w:val="ro-RO"/>
        </w:rPr>
        <w:t xml:space="preserve"> </w:t>
      </w:r>
      <w:r w:rsidRPr="00523B52">
        <w:rPr>
          <w:rFonts w:eastAsia="Aptos"/>
          <w:sz w:val="24"/>
          <w:szCs w:val="24"/>
          <w:lang w:val="ro-RO"/>
        </w:rPr>
        <w:t>Anexa nr. 6 – Plan anual de amplasare pastorală.</w:t>
      </w:r>
    </w:p>
    <w:p w14:paraId="5A529D72" w14:textId="77777777" w:rsidR="009C5B77" w:rsidRPr="00523B52" w:rsidRDefault="009C5B77" w:rsidP="009C5B77">
      <w:pPr>
        <w:numPr>
          <w:ilvl w:val="0"/>
          <w:numId w:val="11"/>
        </w:numPr>
        <w:spacing w:after="0"/>
        <w:ind w:firstLine="567"/>
        <w:jc w:val="both"/>
        <w:rPr>
          <w:rFonts w:eastAsia="Aptos"/>
          <w:kern w:val="2"/>
          <w:sz w:val="24"/>
          <w:szCs w:val="24"/>
          <w:lang w:val="ro-RO"/>
        </w:rPr>
      </w:pPr>
      <w:r w:rsidRPr="00523B52">
        <w:rPr>
          <w:rFonts w:eastAsia="Aptos"/>
          <w:kern w:val="2"/>
          <w:sz w:val="24"/>
          <w:szCs w:val="24"/>
          <w:lang w:val="ro-RO"/>
        </w:rPr>
        <w:t>Implementarea prevederilor regulamentului se realizează sub supravegherea primarului și a specialistului agricol al primăriei, cu sprijinul subdiviziunilor teritoriale ANSA și al asociațiilor profesionale de apicultori. Cooperarea dintre APL, ANSA, Direcțiile raionale de agricultură și asociațiile apicole se realizează prin schimb periodic de informații, planuri comune de inventariere a bazelor melifere și acțiuni coordonate de prevenire a intoxicațiilor albinelor.</w:t>
      </w:r>
    </w:p>
    <w:p w14:paraId="2E6F0465" w14:textId="77777777" w:rsidR="009C5B77" w:rsidRPr="00523B52" w:rsidRDefault="009C5B77" w:rsidP="009C5B77">
      <w:pPr>
        <w:numPr>
          <w:ilvl w:val="0"/>
          <w:numId w:val="11"/>
        </w:numPr>
        <w:spacing w:after="0"/>
        <w:ind w:firstLine="567"/>
        <w:jc w:val="both"/>
        <w:rPr>
          <w:rFonts w:eastAsia="Aptos"/>
          <w:kern w:val="2"/>
          <w:sz w:val="24"/>
          <w:szCs w:val="24"/>
          <w:lang w:val="ro-RO"/>
        </w:rPr>
      </w:pPr>
      <w:r w:rsidRPr="00523B52">
        <w:rPr>
          <w:rFonts w:eastAsia="Aptos"/>
          <w:kern w:val="2"/>
          <w:sz w:val="24"/>
          <w:szCs w:val="24"/>
          <w:lang w:val="ro-RO"/>
        </w:rPr>
        <w:t>Prezentul regulament se publică pe pagina web oficială al autorității administrației publice locale și se revizuiește o dată la 3 ani sau ori de câte ori este necesar, în funcție de modificările legislative, propunerile ANSA ori solicitările asociațiilor apicole.</w:t>
      </w:r>
    </w:p>
    <w:p w14:paraId="74085255" w14:textId="77777777" w:rsidR="009C5B77" w:rsidRPr="00523B52" w:rsidRDefault="009C5B77" w:rsidP="009C5B77">
      <w:pPr>
        <w:numPr>
          <w:ilvl w:val="0"/>
          <w:numId w:val="11"/>
        </w:numPr>
        <w:spacing w:after="0"/>
        <w:ind w:firstLine="567"/>
        <w:jc w:val="both"/>
        <w:rPr>
          <w:rFonts w:eastAsia="Aptos"/>
          <w:kern w:val="2"/>
          <w:sz w:val="24"/>
          <w:szCs w:val="24"/>
          <w:lang w:val="ro-RO"/>
        </w:rPr>
      </w:pPr>
      <w:r w:rsidRPr="00523B52">
        <w:rPr>
          <w:rFonts w:eastAsia="Aptos"/>
          <w:kern w:val="2"/>
          <w:sz w:val="24"/>
          <w:szCs w:val="24"/>
          <w:lang w:val="ro-RO"/>
        </w:rPr>
        <w:t>Procesul de revizuire se realizează în mod transparent, prin consultare publică, conform Legii nr. 239/2008 privind transparența în procesul decizional.</w:t>
      </w:r>
    </w:p>
    <w:p w14:paraId="46523E02" w14:textId="77777777" w:rsidR="00D437D7" w:rsidRDefault="00D437D7" w:rsidP="009C5B77">
      <w:pPr>
        <w:spacing w:after="0"/>
        <w:rPr>
          <w:rFonts w:eastAsia="Aptos"/>
          <w:kern w:val="2"/>
          <w:sz w:val="24"/>
          <w:szCs w:val="24"/>
          <w:lang w:val="ro-RO"/>
        </w:rPr>
      </w:pPr>
    </w:p>
    <w:p w14:paraId="36B4252A" w14:textId="77777777" w:rsidR="00D437D7" w:rsidRDefault="00D437D7" w:rsidP="009C5B77">
      <w:pPr>
        <w:spacing w:after="0"/>
        <w:rPr>
          <w:rFonts w:eastAsia="Aptos"/>
          <w:kern w:val="2"/>
          <w:sz w:val="24"/>
          <w:szCs w:val="24"/>
          <w:lang w:val="ro-RO"/>
        </w:rPr>
      </w:pPr>
    </w:p>
    <w:p w14:paraId="569B4ADF" w14:textId="77777777" w:rsidR="00D437D7" w:rsidRDefault="00D437D7" w:rsidP="009C5B77">
      <w:pPr>
        <w:spacing w:after="0"/>
        <w:rPr>
          <w:rFonts w:eastAsia="Aptos"/>
          <w:kern w:val="2"/>
          <w:sz w:val="24"/>
          <w:szCs w:val="24"/>
          <w:lang w:val="ro-RO"/>
        </w:rPr>
      </w:pPr>
    </w:p>
    <w:p w14:paraId="390A182C" w14:textId="77777777" w:rsidR="00D437D7" w:rsidRDefault="00D437D7" w:rsidP="009C5B77">
      <w:pPr>
        <w:spacing w:after="0"/>
        <w:rPr>
          <w:rFonts w:eastAsia="Aptos"/>
          <w:kern w:val="2"/>
          <w:sz w:val="24"/>
          <w:szCs w:val="24"/>
          <w:lang w:val="ro-RO"/>
        </w:rPr>
      </w:pPr>
    </w:p>
    <w:p w14:paraId="3E1485B9" w14:textId="6C863BCA" w:rsidR="00D437D7" w:rsidRDefault="00D437D7" w:rsidP="009C5B77">
      <w:pPr>
        <w:spacing w:after="0"/>
        <w:rPr>
          <w:rFonts w:eastAsia="Aptos"/>
          <w:b/>
          <w:bCs/>
          <w:kern w:val="2"/>
          <w:sz w:val="24"/>
          <w:szCs w:val="24"/>
          <w:lang w:val="ro-RO"/>
        </w:rPr>
      </w:pPr>
      <w:r>
        <w:rPr>
          <w:rFonts w:eastAsia="Aptos"/>
          <w:b/>
          <w:bCs/>
          <w:kern w:val="2"/>
          <w:sz w:val="24"/>
          <w:szCs w:val="24"/>
          <w:lang w:val="ro-RO"/>
        </w:rPr>
        <w:t xml:space="preserve">Secretara consiliului local Sărata Galbenă- /_____________________/ Albina SOLOMON </w:t>
      </w:r>
    </w:p>
    <w:p w14:paraId="30289DCB" w14:textId="39BDB6A4" w:rsidR="009C5B77" w:rsidRPr="00523B52" w:rsidRDefault="009C5B77" w:rsidP="009C5B77">
      <w:pPr>
        <w:spacing w:after="0"/>
        <w:rPr>
          <w:rFonts w:eastAsia="Aptos"/>
          <w:kern w:val="2"/>
          <w:sz w:val="24"/>
          <w:szCs w:val="24"/>
          <w:lang w:val="ro-RO"/>
        </w:rPr>
      </w:pPr>
      <w:r w:rsidRPr="00523B52">
        <w:rPr>
          <w:rFonts w:eastAsia="Aptos"/>
          <w:kern w:val="2"/>
          <w:sz w:val="24"/>
          <w:szCs w:val="24"/>
          <w:lang w:val="ro-RO"/>
        </w:rPr>
        <w:br w:type="page"/>
      </w:r>
    </w:p>
    <w:p w14:paraId="7C50E395" w14:textId="77777777" w:rsidR="00523B52" w:rsidRPr="00523B52" w:rsidRDefault="00523B52" w:rsidP="00523B52">
      <w:pPr>
        <w:spacing w:after="0" w:line="276" w:lineRule="auto"/>
        <w:rPr>
          <w:rFonts w:eastAsia="Yu Gothic"/>
          <w:b/>
          <w:bCs/>
          <w:sz w:val="24"/>
          <w:szCs w:val="24"/>
          <w:lang w:val="ro-RO"/>
        </w:rPr>
        <w:sectPr w:rsidR="00523B52" w:rsidRPr="00523B52" w:rsidSect="00523B52">
          <w:pgSz w:w="11906" w:h="16838"/>
          <w:pgMar w:top="900" w:right="849" w:bottom="1170" w:left="1134" w:header="720" w:footer="338" w:gutter="0"/>
          <w:cols w:space="708"/>
        </w:sectPr>
      </w:pPr>
    </w:p>
    <w:p w14:paraId="4637CDBB" w14:textId="77777777" w:rsidR="00523B52" w:rsidRPr="00523B52" w:rsidRDefault="00523B52" w:rsidP="00523B52">
      <w:pPr>
        <w:spacing w:before="120" w:after="240" w:line="276" w:lineRule="auto"/>
        <w:jc w:val="right"/>
        <w:rPr>
          <w:rFonts w:eastAsia="Yu Gothic"/>
          <w:b/>
          <w:bCs/>
          <w:sz w:val="24"/>
          <w:szCs w:val="24"/>
          <w:lang w:val="ro-RO"/>
        </w:rPr>
      </w:pPr>
    </w:p>
    <w:p w14:paraId="65DC497C" w14:textId="77777777" w:rsidR="00523B52" w:rsidRPr="00523B52" w:rsidRDefault="00523B52" w:rsidP="00523B52">
      <w:pPr>
        <w:spacing w:before="120" w:after="240" w:line="276" w:lineRule="auto"/>
        <w:jc w:val="right"/>
        <w:rPr>
          <w:rFonts w:eastAsia="Yu Gothic"/>
          <w:b/>
          <w:bCs/>
          <w:sz w:val="24"/>
          <w:szCs w:val="24"/>
          <w:lang w:val="ro-RO"/>
        </w:rPr>
      </w:pPr>
      <w:r w:rsidRPr="00523B52">
        <w:rPr>
          <w:rFonts w:eastAsia="Yu Gothic"/>
          <w:b/>
          <w:bCs/>
          <w:sz w:val="24"/>
          <w:szCs w:val="24"/>
          <w:lang w:val="ro-RO"/>
        </w:rPr>
        <w:t>Anexa nr. 1</w:t>
      </w:r>
    </w:p>
    <w:p w14:paraId="448ED6D2" w14:textId="77777777" w:rsidR="00523B52" w:rsidRPr="00523B52" w:rsidRDefault="00523B52" w:rsidP="00523B52">
      <w:pPr>
        <w:spacing w:after="0" w:line="276" w:lineRule="auto"/>
        <w:jc w:val="both"/>
        <w:rPr>
          <w:rFonts w:eastAsia="Yu Gothic"/>
          <w:sz w:val="24"/>
          <w:szCs w:val="24"/>
          <w:lang w:val="ro-RO"/>
        </w:rPr>
      </w:pPr>
    </w:p>
    <w:p w14:paraId="36D3FDB2" w14:textId="77777777" w:rsidR="00523B52" w:rsidRPr="00523B52" w:rsidRDefault="00523B52" w:rsidP="00523B52">
      <w:pPr>
        <w:spacing w:after="0" w:line="276" w:lineRule="auto"/>
        <w:jc w:val="both"/>
        <w:rPr>
          <w:rFonts w:eastAsia="Yu Gothic"/>
          <w:sz w:val="24"/>
          <w:szCs w:val="24"/>
          <w:lang w:val="ro-RO"/>
        </w:rPr>
      </w:pPr>
    </w:p>
    <w:p w14:paraId="6DCE6731" w14:textId="77777777" w:rsidR="009C5B77" w:rsidRPr="00523B52" w:rsidRDefault="009C5B77" w:rsidP="009C5B77">
      <w:pPr>
        <w:spacing w:after="0"/>
        <w:jc w:val="both"/>
        <w:rPr>
          <w:rFonts w:eastAsia="Aptos"/>
          <w:kern w:val="2"/>
          <w:sz w:val="24"/>
          <w:szCs w:val="24"/>
          <w:lang w:val="ro-RO"/>
        </w:rPr>
      </w:pPr>
    </w:p>
    <w:p w14:paraId="650018B2" w14:textId="6278EFCA" w:rsidR="009C5B77" w:rsidRPr="00523B52" w:rsidRDefault="009C5B77" w:rsidP="009C5B77">
      <w:pPr>
        <w:spacing w:after="0"/>
        <w:jc w:val="center"/>
        <w:outlineLvl w:val="1"/>
        <w:rPr>
          <w:rFonts w:eastAsia="Times New Roman"/>
          <w:b/>
          <w:bCs/>
          <w:kern w:val="2"/>
          <w:szCs w:val="28"/>
          <w:lang w:val="ro-RO" w:eastAsia="en-GB"/>
        </w:rPr>
      </w:pPr>
      <w:r w:rsidRPr="00523B52">
        <w:rPr>
          <w:rFonts w:eastAsia="Times New Roman"/>
          <w:b/>
          <w:bCs/>
          <w:kern w:val="2"/>
          <w:szCs w:val="28"/>
          <w:lang w:val="ro-RO" w:eastAsia="en-GB"/>
        </w:rPr>
        <w:t xml:space="preserve">Registrul apicol </w:t>
      </w:r>
    </w:p>
    <w:p w14:paraId="21F61551" w14:textId="553AB0FF" w:rsidR="009C5B77" w:rsidRPr="00E755F0" w:rsidRDefault="009C5B77" w:rsidP="009C5B77">
      <w:pPr>
        <w:spacing w:after="0"/>
        <w:rPr>
          <w:rFonts w:eastAsia="Times New Roman"/>
          <w:b/>
          <w:bCs/>
          <w:kern w:val="2"/>
          <w:sz w:val="24"/>
          <w:szCs w:val="24"/>
          <w:lang w:val="ro-RO" w:eastAsia="en-GB"/>
        </w:rPr>
      </w:pPr>
      <w:r w:rsidRPr="00523B52">
        <w:rPr>
          <w:rFonts w:eastAsia="Times New Roman"/>
          <w:kern w:val="2"/>
          <w:sz w:val="24"/>
          <w:szCs w:val="24"/>
          <w:lang w:val="ro-RO" w:eastAsia="en-GB"/>
        </w:rPr>
        <w:br/>
        <w:t xml:space="preserve">al unității administrativ-teritoriale </w:t>
      </w:r>
      <w:r w:rsidRPr="00523B52">
        <w:rPr>
          <w:rFonts w:eastAsia="Times New Roman"/>
          <w:b/>
          <w:bCs/>
          <w:kern w:val="2"/>
          <w:sz w:val="24"/>
          <w:szCs w:val="24"/>
          <w:lang w:val="ro-RO" w:eastAsia="en-GB"/>
        </w:rPr>
        <w:t>_</w:t>
      </w:r>
      <w:r w:rsidR="00E755F0">
        <w:rPr>
          <w:rFonts w:eastAsia="Times New Roman"/>
          <w:b/>
          <w:bCs/>
          <w:kern w:val="2"/>
          <w:sz w:val="24"/>
          <w:szCs w:val="24"/>
          <w:u w:val="single"/>
          <w:lang w:val="ro-RO" w:eastAsia="en-GB"/>
        </w:rPr>
        <w:t>Primăria</w:t>
      </w:r>
      <w:r w:rsidRPr="00E755F0">
        <w:rPr>
          <w:rFonts w:eastAsia="Times New Roman"/>
          <w:b/>
          <w:bCs/>
          <w:kern w:val="2"/>
          <w:sz w:val="24"/>
          <w:szCs w:val="24"/>
          <w:u w:val="single"/>
          <w:lang w:val="ro-RO" w:eastAsia="en-GB"/>
        </w:rPr>
        <w:t xml:space="preserve"> Sărata Galbenă, raionul </w:t>
      </w:r>
      <w:proofErr w:type="spellStart"/>
      <w:r w:rsidRPr="00E755F0">
        <w:rPr>
          <w:rFonts w:eastAsia="Times New Roman"/>
          <w:b/>
          <w:bCs/>
          <w:kern w:val="2"/>
          <w:sz w:val="24"/>
          <w:szCs w:val="24"/>
          <w:u w:val="single"/>
          <w:lang w:val="ro-RO" w:eastAsia="en-GB"/>
        </w:rPr>
        <w:t>Hînceşti</w:t>
      </w:r>
      <w:proofErr w:type="spellEnd"/>
      <w:r w:rsidRPr="00523B52">
        <w:rPr>
          <w:rFonts w:eastAsia="Times New Roman"/>
          <w:b/>
          <w:bCs/>
          <w:kern w:val="2"/>
          <w:sz w:val="24"/>
          <w:szCs w:val="24"/>
          <w:lang w:val="ro-RO" w:eastAsia="en-GB"/>
        </w:rPr>
        <w:t>_</w:t>
      </w:r>
      <w:r w:rsidRPr="00523B52">
        <w:rPr>
          <w:rFonts w:eastAsia="Times New Roman"/>
          <w:b/>
          <w:bCs/>
          <w:kern w:val="2"/>
          <w:sz w:val="24"/>
          <w:szCs w:val="24"/>
          <w:lang w:val="ro-RO" w:eastAsia="en-GB"/>
        </w:rPr>
        <w:br/>
        <w:t>Ținut de către: Primăria __</w:t>
      </w:r>
      <w:r w:rsidRPr="00E755F0">
        <w:rPr>
          <w:rFonts w:eastAsia="Times New Roman"/>
          <w:b/>
          <w:bCs/>
          <w:kern w:val="2"/>
          <w:sz w:val="24"/>
          <w:szCs w:val="24"/>
          <w:u w:val="single"/>
          <w:lang w:val="ro-RO" w:eastAsia="en-GB"/>
        </w:rPr>
        <w:t>Sărata Galbenă</w:t>
      </w:r>
      <w:r w:rsidRPr="00523B52">
        <w:rPr>
          <w:rFonts w:eastAsia="Times New Roman"/>
          <w:b/>
          <w:bCs/>
          <w:kern w:val="2"/>
          <w:sz w:val="24"/>
          <w:szCs w:val="24"/>
          <w:lang w:val="ro-RO" w:eastAsia="en-GB"/>
        </w:rPr>
        <w:t>_________________________</w:t>
      </w:r>
    </w:p>
    <w:p w14:paraId="3095CB07" w14:textId="77777777" w:rsidR="009C5B77" w:rsidRPr="00523B52" w:rsidRDefault="009C5B77" w:rsidP="009C5B77">
      <w:pPr>
        <w:spacing w:after="0"/>
        <w:rPr>
          <w:rFonts w:eastAsia="Times New Roman"/>
          <w:b/>
          <w:bCs/>
          <w:kern w:val="2"/>
          <w:sz w:val="24"/>
          <w:szCs w:val="24"/>
          <w:lang w:val="ro-RO" w:eastAsia="en-GB"/>
        </w:rPr>
      </w:pPr>
    </w:p>
    <w:tbl>
      <w:tblPr>
        <w:tblStyle w:val="1"/>
        <w:tblW w:w="15163" w:type="dxa"/>
        <w:tblLayout w:type="fixed"/>
        <w:tblLook w:val="04A0" w:firstRow="1" w:lastRow="0" w:firstColumn="1" w:lastColumn="0" w:noHBand="0" w:noVBand="1"/>
      </w:tblPr>
      <w:tblGrid>
        <w:gridCol w:w="470"/>
        <w:gridCol w:w="1632"/>
        <w:gridCol w:w="1633"/>
        <w:gridCol w:w="1930"/>
        <w:gridCol w:w="1335"/>
        <w:gridCol w:w="1632"/>
        <w:gridCol w:w="1633"/>
        <w:gridCol w:w="1632"/>
        <w:gridCol w:w="1633"/>
        <w:gridCol w:w="1633"/>
      </w:tblGrid>
      <w:tr w:rsidR="009C5B77" w:rsidRPr="00D13AEE" w14:paraId="1C61D8C2" w14:textId="77777777" w:rsidTr="009C5B77">
        <w:trPr>
          <w:trHeight w:val="1145"/>
        </w:trPr>
        <w:tc>
          <w:tcPr>
            <w:tcW w:w="470" w:type="dxa"/>
            <w:hideMark/>
          </w:tcPr>
          <w:p w14:paraId="789C7C78"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Nr. crt.</w:t>
            </w:r>
          </w:p>
        </w:tc>
        <w:tc>
          <w:tcPr>
            <w:tcW w:w="1632" w:type="dxa"/>
            <w:hideMark/>
          </w:tcPr>
          <w:p w14:paraId="266002B4" w14:textId="77777777" w:rsidR="009C5B77" w:rsidRPr="00523B52" w:rsidRDefault="009C5B77" w:rsidP="00CE24A2">
            <w:pPr>
              <w:ind w:left="-29" w:right="-36" w:hanging="142"/>
              <w:jc w:val="center"/>
              <w:rPr>
                <w:rFonts w:eastAsia="Times New Roman"/>
                <w:sz w:val="24"/>
                <w:lang w:val="ro-RO" w:eastAsia="en-GB"/>
              </w:rPr>
            </w:pPr>
            <w:r w:rsidRPr="00523B52">
              <w:rPr>
                <w:rFonts w:eastAsia="Times New Roman"/>
                <w:sz w:val="24"/>
                <w:lang w:val="ro-RO" w:eastAsia="en-GB"/>
              </w:rPr>
              <w:t>Nume / denumire apicultorului</w:t>
            </w:r>
          </w:p>
        </w:tc>
        <w:tc>
          <w:tcPr>
            <w:tcW w:w="1633" w:type="dxa"/>
            <w:hideMark/>
          </w:tcPr>
          <w:p w14:paraId="4C5477A6"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IDNO / IDNP</w:t>
            </w:r>
          </w:p>
        </w:tc>
        <w:tc>
          <w:tcPr>
            <w:tcW w:w="1930" w:type="dxa"/>
            <w:hideMark/>
          </w:tcPr>
          <w:p w14:paraId="5F7F075A" w14:textId="77777777" w:rsidR="009C5B77" w:rsidRPr="00523B52" w:rsidRDefault="009C5B77" w:rsidP="00CE24A2">
            <w:pPr>
              <w:ind w:left="-103" w:right="-161" w:firstLine="13"/>
              <w:jc w:val="center"/>
              <w:rPr>
                <w:rFonts w:eastAsia="Times New Roman"/>
                <w:sz w:val="24"/>
                <w:lang w:val="ro-RO" w:eastAsia="en-GB"/>
              </w:rPr>
            </w:pPr>
            <w:r w:rsidRPr="00523B52">
              <w:rPr>
                <w:rFonts w:eastAsia="Times New Roman"/>
                <w:sz w:val="24"/>
                <w:lang w:val="ro-RO" w:eastAsia="en-GB"/>
              </w:rPr>
              <w:t>Adresa de domiciliu / sediu</w:t>
            </w:r>
          </w:p>
        </w:tc>
        <w:tc>
          <w:tcPr>
            <w:tcW w:w="1335" w:type="dxa"/>
            <w:hideMark/>
          </w:tcPr>
          <w:p w14:paraId="2749DEB0"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Numărul familiilor de albine</w:t>
            </w:r>
          </w:p>
        </w:tc>
        <w:tc>
          <w:tcPr>
            <w:tcW w:w="1632" w:type="dxa"/>
            <w:hideMark/>
          </w:tcPr>
          <w:p w14:paraId="57F0DB5B"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Tipul stupinei (staționară / pastorală / prăsilă)</w:t>
            </w:r>
          </w:p>
        </w:tc>
        <w:tc>
          <w:tcPr>
            <w:tcW w:w="1633" w:type="dxa"/>
            <w:hideMark/>
          </w:tcPr>
          <w:p w14:paraId="4E1C0E98"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Locația exactă (coordonate GPS)</w:t>
            </w:r>
          </w:p>
        </w:tc>
        <w:tc>
          <w:tcPr>
            <w:tcW w:w="1632" w:type="dxa"/>
            <w:hideMark/>
          </w:tcPr>
          <w:p w14:paraId="2568C393"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Nr. pașaport stupină (F-2 Ap)</w:t>
            </w:r>
          </w:p>
        </w:tc>
        <w:tc>
          <w:tcPr>
            <w:tcW w:w="1633" w:type="dxa"/>
            <w:hideMark/>
          </w:tcPr>
          <w:p w14:paraId="3F239686"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Data ultimei revizii (primăvară/toamnă)</w:t>
            </w:r>
          </w:p>
        </w:tc>
        <w:tc>
          <w:tcPr>
            <w:tcW w:w="1633" w:type="dxa"/>
            <w:hideMark/>
          </w:tcPr>
          <w:p w14:paraId="53526E64" w14:textId="77777777" w:rsidR="009C5B77" w:rsidRPr="00523B52" w:rsidRDefault="009C5B77" w:rsidP="00CE24A2">
            <w:pPr>
              <w:jc w:val="center"/>
              <w:rPr>
                <w:rFonts w:eastAsia="Times New Roman"/>
                <w:sz w:val="24"/>
                <w:lang w:val="ro-RO" w:eastAsia="en-GB"/>
              </w:rPr>
            </w:pPr>
            <w:r w:rsidRPr="00523B52">
              <w:rPr>
                <w:rFonts w:eastAsia="Times New Roman"/>
                <w:sz w:val="24"/>
                <w:lang w:val="ro-RO" w:eastAsia="en-GB"/>
              </w:rPr>
              <w:t>Observații / note (bonitare, controale ANSA)</w:t>
            </w:r>
          </w:p>
        </w:tc>
      </w:tr>
      <w:tr w:rsidR="009C5B77" w:rsidRPr="00523B52" w14:paraId="0AEE3070" w14:textId="77777777" w:rsidTr="009C5B77">
        <w:trPr>
          <w:trHeight w:val="548"/>
        </w:trPr>
        <w:tc>
          <w:tcPr>
            <w:tcW w:w="470" w:type="dxa"/>
          </w:tcPr>
          <w:p w14:paraId="7DCF95EF" w14:textId="360AC2D3" w:rsidR="009C5B77" w:rsidRPr="00523B52" w:rsidRDefault="009C5B77" w:rsidP="00CE24A2">
            <w:pPr>
              <w:jc w:val="center"/>
              <w:rPr>
                <w:rFonts w:eastAsia="Times New Roman"/>
                <w:sz w:val="24"/>
                <w:lang w:val="ro-RO" w:eastAsia="en-GB"/>
              </w:rPr>
            </w:pPr>
            <w:r>
              <w:rPr>
                <w:rFonts w:eastAsia="Times New Roman"/>
                <w:sz w:val="24"/>
                <w:lang w:val="ro-RO" w:eastAsia="en-GB"/>
              </w:rPr>
              <w:t>1.</w:t>
            </w:r>
          </w:p>
        </w:tc>
        <w:tc>
          <w:tcPr>
            <w:tcW w:w="1632" w:type="dxa"/>
          </w:tcPr>
          <w:p w14:paraId="1FB7E97D" w14:textId="77777777" w:rsidR="009C5B77" w:rsidRPr="00523B52" w:rsidRDefault="009C5B77" w:rsidP="00CE24A2">
            <w:pPr>
              <w:ind w:left="-29" w:right="-36" w:hanging="142"/>
              <w:jc w:val="center"/>
              <w:rPr>
                <w:rFonts w:eastAsia="Times New Roman"/>
                <w:sz w:val="24"/>
                <w:lang w:val="ro-RO" w:eastAsia="en-GB"/>
              </w:rPr>
            </w:pPr>
          </w:p>
        </w:tc>
        <w:tc>
          <w:tcPr>
            <w:tcW w:w="1633" w:type="dxa"/>
          </w:tcPr>
          <w:p w14:paraId="6D851708" w14:textId="77777777" w:rsidR="009C5B77" w:rsidRPr="00523B52" w:rsidRDefault="009C5B77" w:rsidP="00CE24A2">
            <w:pPr>
              <w:jc w:val="center"/>
              <w:rPr>
                <w:rFonts w:eastAsia="Times New Roman"/>
                <w:sz w:val="24"/>
                <w:lang w:val="ro-RO" w:eastAsia="en-GB"/>
              </w:rPr>
            </w:pPr>
          </w:p>
        </w:tc>
        <w:tc>
          <w:tcPr>
            <w:tcW w:w="1930" w:type="dxa"/>
          </w:tcPr>
          <w:p w14:paraId="25D177B5" w14:textId="77777777" w:rsidR="009C5B77" w:rsidRPr="00523B52" w:rsidRDefault="009C5B77" w:rsidP="00CE24A2">
            <w:pPr>
              <w:ind w:left="-103" w:right="-161" w:firstLine="13"/>
              <w:jc w:val="center"/>
              <w:rPr>
                <w:rFonts w:eastAsia="Times New Roman"/>
                <w:sz w:val="24"/>
                <w:lang w:val="ro-RO" w:eastAsia="en-GB"/>
              </w:rPr>
            </w:pPr>
          </w:p>
        </w:tc>
        <w:tc>
          <w:tcPr>
            <w:tcW w:w="1335" w:type="dxa"/>
          </w:tcPr>
          <w:p w14:paraId="6FEA2082" w14:textId="77777777" w:rsidR="009C5B77" w:rsidRPr="00523B52" w:rsidRDefault="009C5B77" w:rsidP="00CE24A2">
            <w:pPr>
              <w:jc w:val="center"/>
              <w:rPr>
                <w:rFonts w:eastAsia="Times New Roman"/>
                <w:sz w:val="24"/>
                <w:lang w:val="ro-RO" w:eastAsia="en-GB"/>
              </w:rPr>
            </w:pPr>
          </w:p>
        </w:tc>
        <w:tc>
          <w:tcPr>
            <w:tcW w:w="1632" w:type="dxa"/>
          </w:tcPr>
          <w:p w14:paraId="03EE1F8E" w14:textId="77777777" w:rsidR="009C5B77" w:rsidRPr="00523B52" w:rsidRDefault="009C5B77" w:rsidP="00CE24A2">
            <w:pPr>
              <w:jc w:val="center"/>
              <w:rPr>
                <w:rFonts w:eastAsia="Times New Roman"/>
                <w:sz w:val="24"/>
                <w:lang w:val="ro-RO" w:eastAsia="en-GB"/>
              </w:rPr>
            </w:pPr>
          </w:p>
        </w:tc>
        <w:tc>
          <w:tcPr>
            <w:tcW w:w="1633" w:type="dxa"/>
          </w:tcPr>
          <w:p w14:paraId="613D35AB" w14:textId="77777777" w:rsidR="009C5B77" w:rsidRPr="00523B52" w:rsidRDefault="009C5B77" w:rsidP="00CE24A2">
            <w:pPr>
              <w:jc w:val="center"/>
              <w:rPr>
                <w:rFonts w:eastAsia="Times New Roman"/>
                <w:sz w:val="24"/>
                <w:lang w:val="ro-RO" w:eastAsia="en-GB"/>
              </w:rPr>
            </w:pPr>
          </w:p>
        </w:tc>
        <w:tc>
          <w:tcPr>
            <w:tcW w:w="1632" w:type="dxa"/>
          </w:tcPr>
          <w:p w14:paraId="0440CBF9" w14:textId="77777777" w:rsidR="009C5B77" w:rsidRPr="00523B52" w:rsidRDefault="009C5B77" w:rsidP="00CE24A2">
            <w:pPr>
              <w:jc w:val="center"/>
              <w:rPr>
                <w:rFonts w:eastAsia="Times New Roman"/>
                <w:sz w:val="24"/>
                <w:lang w:val="ro-RO" w:eastAsia="en-GB"/>
              </w:rPr>
            </w:pPr>
          </w:p>
        </w:tc>
        <w:tc>
          <w:tcPr>
            <w:tcW w:w="1633" w:type="dxa"/>
          </w:tcPr>
          <w:p w14:paraId="44DDC3AF" w14:textId="77777777" w:rsidR="009C5B77" w:rsidRPr="00523B52" w:rsidRDefault="009C5B77" w:rsidP="00CE24A2">
            <w:pPr>
              <w:jc w:val="center"/>
              <w:rPr>
                <w:rFonts w:eastAsia="Times New Roman"/>
                <w:sz w:val="24"/>
                <w:lang w:val="ro-RO" w:eastAsia="en-GB"/>
              </w:rPr>
            </w:pPr>
          </w:p>
        </w:tc>
        <w:tc>
          <w:tcPr>
            <w:tcW w:w="1633" w:type="dxa"/>
          </w:tcPr>
          <w:p w14:paraId="0AA8DB35" w14:textId="77777777" w:rsidR="009C5B77" w:rsidRPr="00523B52" w:rsidRDefault="009C5B77" w:rsidP="00CE24A2">
            <w:pPr>
              <w:jc w:val="center"/>
              <w:rPr>
                <w:rFonts w:eastAsia="Times New Roman"/>
                <w:sz w:val="24"/>
                <w:lang w:val="ro-RO" w:eastAsia="en-GB"/>
              </w:rPr>
            </w:pPr>
          </w:p>
        </w:tc>
      </w:tr>
    </w:tbl>
    <w:p w14:paraId="4CBFEF5C" w14:textId="77777777" w:rsidR="009C5B77" w:rsidRDefault="009C5B77" w:rsidP="009C5B77">
      <w:pPr>
        <w:tabs>
          <w:tab w:val="left" w:pos="7920"/>
        </w:tabs>
        <w:spacing w:after="0"/>
        <w:rPr>
          <w:rFonts w:eastAsia="Times New Roman"/>
          <w:b/>
          <w:bCs/>
          <w:kern w:val="2"/>
          <w:sz w:val="24"/>
          <w:szCs w:val="24"/>
          <w:lang w:val="ro-RO" w:eastAsia="en-GB"/>
        </w:rPr>
      </w:pPr>
    </w:p>
    <w:p w14:paraId="70C54990" w14:textId="5493FF8F" w:rsidR="009C5B77" w:rsidRPr="00523B52" w:rsidRDefault="009C5B77" w:rsidP="009C5B77">
      <w:pPr>
        <w:tabs>
          <w:tab w:val="left" w:pos="7920"/>
        </w:tabs>
        <w:spacing w:after="0"/>
        <w:rPr>
          <w:rFonts w:eastAsia="Times New Roman"/>
          <w:kern w:val="2"/>
          <w:sz w:val="24"/>
          <w:szCs w:val="24"/>
          <w:lang w:val="ro-RO" w:eastAsia="en-GB"/>
        </w:rPr>
      </w:pPr>
      <w:r w:rsidRPr="00523B52">
        <w:rPr>
          <w:rFonts w:eastAsia="Times New Roman"/>
          <w:b/>
          <w:bCs/>
          <w:kern w:val="2"/>
          <w:sz w:val="24"/>
          <w:szCs w:val="24"/>
          <w:lang w:val="ro-RO" w:eastAsia="en-GB"/>
        </w:rPr>
        <w:t>Mențiuni:</w:t>
      </w:r>
      <w:r w:rsidRPr="00523B52">
        <w:rPr>
          <w:rFonts w:eastAsia="Times New Roman"/>
          <w:b/>
          <w:bCs/>
          <w:kern w:val="2"/>
          <w:sz w:val="24"/>
          <w:szCs w:val="24"/>
          <w:lang w:val="ro-RO" w:eastAsia="en-GB"/>
        </w:rPr>
        <w:tab/>
      </w:r>
    </w:p>
    <w:p w14:paraId="5BA41744" w14:textId="77777777" w:rsidR="009C5B77" w:rsidRPr="00523B52" w:rsidRDefault="009C5B77" w:rsidP="009C5B77">
      <w:pPr>
        <w:numPr>
          <w:ilvl w:val="0"/>
          <w:numId w:val="18"/>
        </w:numPr>
        <w:spacing w:after="0"/>
        <w:rPr>
          <w:rFonts w:eastAsia="Times New Roman"/>
          <w:kern w:val="2"/>
          <w:sz w:val="24"/>
          <w:szCs w:val="24"/>
          <w:lang w:val="ro-RO" w:eastAsia="en-GB"/>
        </w:rPr>
      </w:pPr>
      <w:r w:rsidRPr="00523B52">
        <w:rPr>
          <w:rFonts w:eastAsia="Times New Roman"/>
          <w:kern w:val="2"/>
          <w:sz w:val="24"/>
          <w:szCs w:val="24"/>
          <w:lang w:val="ro-RO" w:eastAsia="en-GB"/>
        </w:rPr>
        <w:t xml:space="preserve">Registrul se actualizează </w:t>
      </w:r>
      <w:r w:rsidRPr="00523B52">
        <w:rPr>
          <w:rFonts w:eastAsia="Times New Roman"/>
          <w:b/>
          <w:bCs/>
          <w:kern w:val="2"/>
          <w:sz w:val="24"/>
          <w:szCs w:val="24"/>
          <w:lang w:val="ro-RO" w:eastAsia="en-GB"/>
        </w:rPr>
        <w:t>semestrial (primăvara și toamna)</w:t>
      </w:r>
      <w:r w:rsidRPr="00523B52">
        <w:rPr>
          <w:rFonts w:eastAsia="Times New Roman"/>
          <w:kern w:val="2"/>
          <w:sz w:val="24"/>
          <w:szCs w:val="24"/>
          <w:lang w:val="ro-RO" w:eastAsia="en-GB"/>
        </w:rPr>
        <w:t>.</w:t>
      </w:r>
    </w:p>
    <w:p w14:paraId="411D7294" w14:textId="77777777" w:rsidR="009C5B77" w:rsidRPr="00523B52" w:rsidRDefault="009C5B77" w:rsidP="009C5B77">
      <w:pPr>
        <w:numPr>
          <w:ilvl w:val="0"/>
          <w:numId w:val="18"/>
        </w:numPr>
        <w:spacing w:after="0"/>
        <w:rPr>
          <w:rFonts w:eastAsia="Times New Roman"/>
          <w:kern w:val="2"/>
          <w:sz w:val="24"/>
          <w:szCs w:val="24"/>
          <w:lang w:val="ro-RO" w:eastAsia="en-GB"/>
        </w:rPr>
      </w:pPr>
      <w:r w:rsidRPr="00523B52">
        <w:rPr>
          <w:rFonts w:eastAsia="Times New Roman"/>
          <w:kern w:val="2"/>
          <w:sz w:val="24"/>
          <w:szCs w:val="24"/>
          <w:lang w:val="ro-RO" w:eastAsia="en-GB"/>
        </w:rPr>
        <w:t xml:space="preserve">Copie electronică transmisă anual către </w:t>
      </w:r>
      <w:r w:rsidRPr="00523B52">
        <w:rPr>
          <w:rFonts w:eastAsia="Times New Roman"/>
          <w:b/>
          <w:bCs/>
          <w:kern w:val="2"/>
          <w:sz w:val="24"/>
          <w:szCs w:val="24"/>
          <w:lang w:val="ro-RO" w:eastAsia="en-GB"/>
        </w:rPr>
        <w:t>Direcția raională agricultură</w:t>
      </w:r>
      <w:r w:rsidRPr="00523B52">
        <w:rPr>
          <w:rFonts w:eastAsia="Times New Roman"/>
          <w:kern w:val="2"/>
          <w:sz w:val="24"/>
          <w:szCs w:val="24"/>
          <w:lang w:val="ro-RO" w:eastAsia="en-GB"/>
        </w:rPr>
        <w:t xml:space="preserve"> și </w:t>
      </w:r>
      <w:r w:rsidRPr="00523B52">
        <w:rPr>
          <w:rFonts w:eastAsia="Times New Roman"/>
          <w:b/>
          <w:bCs/>
          <w:kern w:val="2"/>
          <w:sz w:val="24"/>
          <w:szCs w:val="24"/>
          <w:lang w:val="ro-RO" w:eastAsia="en-GB"/>
        </w:rPr>
        <w:t>ANSA teritorială</w:t>
      </w:r>
      <w:r w:rsidRPr="00523B52">
        <w:rPr>
          <w:rFonts w:eastAsia="Times New Roman"/>
          <w:kern w:val="2"/>
          <w:sz w:val="24"/>
          <w:szCs w:val="24"/>
          <w:lang w:val="ro-RO" w:eastAsia="en-GB"/>
        </w:rPr>
        <w:t>.</w:t>
      </w:r>
    </w:p>
    <w:p w14:paraId="21C180AB" w14:textId="77777777" w:rsidR="009C5B77" w:rsidRPr="00523B52" w:rsidRDefault="009C5B77" w:rsidP="009C5B77">
      <w:pPr>
        <w:numPr>
          <w:ilvl w:val="0"/>
          <w:numId w:val="18"/>
        </w:numPr>
        <w:spacing w:after="0"/>
        <w:rPr>
          <w:rFonts w:eastAsia="Times New Roman"/>
          <w:kern w:val="2"/>
          <w:sz w:val="24"/>
          <w:szCs w:val="24"/>
          <w:lang w:val="ro-RO" w:eastAsia="en-GB"/>
        </w:rPr>
      </w:pPr>
      <w:r w:rsidRPr="00523B52">
        <w:rPr>
          <w:rFonts w:eastAsia="Times New Roman"/>
          <w:kern w:val="2"/>
          <w:sz w:val="24"/>
          <w:szCs w:val="24"/>
          <w:lang w:val="ro-RO" w:eastAsia="en-GB"/>
        </w:rPr>
        <w:t xml:space="preserve">Responsabil completare: specialistul </w:t>
      </w:r>
      <w:r>
        <w:rPr>
          <w:rFonts w:eastAsia="Times New Roman"/>
          <w:kern w:val="2"/>
          <w:sz w:val="24"/>
          <w:szCs w:val="24"/>
          <w:lang w:val="ro-RO" w:eastAsia="en-GB"/>
        </w:rPr>
        <w:t>în reglementări funciare</w:t>
      </w:r>
    </w:p>
    <w:p w14:paraId="1771DEFD" w14:textId="77777777" w:rsidR="009C5B77" w:rsidRPr="00523B52" w:rsidRDefault="009C5B77" w:rsidP="009C5B77">
      <w:pPr>
        <w:spacing w:after="0"/>
        <w:outlineLvl w:val="1"/>
        <w:rPr>
          <w:rFonts w:eastAsia="Times New Roman"/>
          <w:b/>
          <w:bCs/>
          <w:kern w:val="2"/>
          <w:sz w:val="24"/>
          <w:szCs w:val="24"/>
          <w:lang w:val="ro-RO" w:eastAsia="en-GB"/>
        </w:rPr>
      </w:pPr>
    </w:p>
    <w:p w14:paraId="7DB87379" w14:textId="77777777" w:rsidR="00523B52" w:rsidRPr="00523B52" w:rsidRDefault="00523B52" w:rsidP="00523B52">
      <w:pPr>
        <w:spacing w:after="0" w:line="276" w:lineRule="auto"/>
        <w:jc w:val="both"/>
        <w:rPr>
          <w:rFonts w:eastAsia="Yu Gothic"/>
          <w:sz w:val="24"/>
          <w:szCs w:val="24"/>
          <w:lang w:val="ro-RO"/>
        </w:rPr>
      </w:pPr>
    </w:p>
    <w:p w14:paraId="2832D2AF" w14:textId="77777777" w:rsidR="00523B52" w:rsidRPr="00523B52" w:rsidRDefault="00523B52" w:rsidP="00523B52">
      <w:pPr>
        <w:spacing w:after="0" w:line="276" w:lineRule="auto"/>
        <w:jc w:val="both"/>
        <w:rPr>
          <w:rFonts w:eastAsia="Yu Gothic"/>
          <w:sz w:val="24"/>
          <w:szCs w:val="24"/>
          <w:lang w:val="ro-RO"/>
        </w:rPr>
      </w:pPr>
    </w:p>
    <w:p w14:paraId="40C94270" w14:textId="77777777" w:rsidR="00523B52" w:rsidRPr="00523B52" w:rsidRDefault="00523B52" w:rsidP="00523B52">
      <w:pPr>
        <w:spacing w:after="0" w:line="276" w:lineRule="auto"/>
        <w:jc w:val="both"/>
        <w:rPr>
          <w:rFonts w:eastAsia="Yu Gothic"/>
          <w:sz w:val="24"/>
          <w:szCs w:val="24"/>
          <w:lang w:val="ro-RO"/>
        </w:rPr>
      </w:pPr>
    </w:p>
    <w:p w14:paraId="0406ABBE" w14:textId="77777777" w:rsidR="00523B52" w:rsidRPr="00523B52" w:rsidRDefault="00523B52" w:rsidP="00523B52">
      <w:pPr>
        <w:spacing w:after="0" w:line="276" w:lineRule="auto"/>
        <w:jc w:val="both"/>
        <w:rPr>
          <w:rFonts w:eastAsia="Yu Gothic"/>
          <w:sz w:val="24"/>
          <w:szCs w:val="24"/>
          <w:lang w:val="ro-RO"/>
        </w:rPr>
      </w:pPr>
    </w:p>
    <w:p w14:paraId="0EF73E77" w14:textId="77777777" w:rsidR="00523B52" w:rsidRPr="00523B52" w:rsidRDefault="00523B52" w:rsidP="00523B52">
      <w:pPr>
        <w:spacing w:after="0" w:line="276" w:lineRule="auto"/>
        <w:jc w:val="both"/>
        <w:rPr>
          <w:rFonts w:eastAsia="Yu Gothic"/>
          <w:sz w:val="24"/>
          <w:szCs w:val="24"/>
          <w:lang w:val="ro-RO"/>
        </w:rPr>
      </w:pPr>
    </w:p>
    <w:p w14:paraId="3401A064" w14:textId="77777777" w:rsidR="00523B52" w:rsidRDefault="00523B52" w:rsidP="00523B52">
      <w:pPr>
        <w:rPr>
          <w:rFonts w:eastAsia="Yu Gothic"/>
          <w:sz w:val="24"/>
          <w:szCs w:val="24"/>
          <w:lang w:val="ro-RO"/>
        </w:rPr>
      </w:pPr>
    </w:p>
    <w:p w14:paraId="388C616B" w14:textId="77777777" w:rsidR="00F23E83" w:rsidRDefault="00F23E83" w:rsidP="00523B52">
      <w:pPr>
        <w:rPr>
          <w:rFonts w:eastAsia="Yu Gothic"/>
          <w:sz w:val="24"/>
          <w:szCs w:val="24"/>
          <w:lang w:val="ro-RO"/>
        </w:rPr>
      </w:pPr>
    </w:p>
    <w:p w14:paraId="23F97DF8" w14:textId="77777777" w:rsidR="00F23E83" w:rsidRDefault="00F23E83" w:rsidP="00523B52">
      <w:pPr>
        <w:rPr>
          <w:rFonts w:eastAsia="Yu Gothic"/>
          <w:sz w:val="24"/>
          <w:szCs w:val="24"/>
          <w:lang w:val="ro-RO"/>
        </w:rPr>
      </w:pPr>
    </w:p>
    <w:p w14:paraId="177092BF" w14:textId="77777777" w:rsidR="00F23E83" w:rsidRDefault="00F23E83" w:rsidP="00523B52">
      <w:pPr>
        <w:rPr>
          <w:rFonts w:eastAsia="Yu Gothic"/>
          <w:sz w:val="24"/>
          <w:szCs w:val="24"/>
          <w:lang w:val="ro-RO"/>
        </w:rPr>
      </w:pPr>
    </w:p>
    <w:p w14:paraId="0EC2825B" w14:textId="77777777" w:rsidR="00F23E83" w:rsidRPr="00523B52" w:rsidRDefault="00F23E83" w:rsidP="00523B52">
      <w:pPr>
        <w:rPr>
          <w:rFonts w:eastAsia="Yu Gothic"/>
          <w:sz w:val="24"/>
          <w:szCs w:val="24"/>
          <w:lang w:val="ro-RO"/>
        </w:rPr>
      </w:pPr>
    </w:p>
    <w:p w14:paraId="570F85BE" w14:textId="77777777" w:rsidR="00F23E83" w:rsidRPr="00523B52" w:rsidRDefault="00F23E83" w:rsidP="00F23E83">
      <w:pPr>
        <w:spacing w:after="0"/>
        <w:jc w:val="right"/>
        <w:outlineLvl w:val="1"/>
        <w:rPr>
          <w:rFonts w:eastAsia="Times New Roman"/>
          <w:i/>
          <w:iCs/>
          <w:kern w:val="2"/>
          <w:sz w:val="24"/>
          <w:szCs w:val="24"/>
          <w:lang w:val="ro-RO" w:eastAsia="en-GB"/>
        </w:rPr>
      </w:pPr>
      <w:r w:rsidRPr="00523B52">
        <w:rPr>
          <w:rFonts w:eastAsia="Times New Roman"/>
          <w:i/>
          <w:iCs/>
          <w:kern w:val="2"/>
          <w:sz w:val="24"/>
          <w:szCs w:val="24"/>
          <w:lang w:val="ro-RO" w:eastAsia="en-GB"/>
        </w:rPr>
        <w:lastRenderedPageBreak/>
        <w:t xml:space="preserve">Anexa nr. 2 </w:t>
      </w:r>
    </w:p>
    <w:p w14:paraId="098ABC11" w14:textId="77777777" w:rsidR="00F23E83" w:rsidRPr="00523B52" w:rsidRDefault="00F23E83" w:rsidP="00F23E83">
      <w:pPr>
        <w:spacing w:after="0"/>
        <w:jc w:val="center"/>
        <w:outlineLvl w:val="1"/>
        <w:rPr>
          <w:rFonts w:eastAsia="Times New Roman"/>
          <w:b/>
          <w:bCs/>
          <w:kern w:val="2"/>
          <w:sz w:val="24"/>
          <w:szCs w:val="24"/>
          <w:lang w:val="ro-RO" w:eastAsia="en-GB"/>
        </w:rPr>
      </w:pPr>
      <w:r w:rsidRPr="00523B52">
        <w:rPr>
          <w:rFonts w:eastAsia="Times New Roman"/>
          <w:b/>
          <w:bCs/>
          <w:kern w:val="2"/>
          <w:sz w:val="24"/>
          <w:szCs w:val="24"/>
          <w:lang w:val="ro-RO" w:eastAsia="en-GB"/>
        </w:rPr>
        <w:t>Carnetul de stupină</w:t>
      </w:r>
    </w:p>
    <w:p w14:paraId="2A5D9D30" w14:textId="77777777" w:rsidR="00F23E83" w:rsidRPr="00523B52" w:rsidRDefault="00F23E83" w:rsidP="00F23E83">
      <w:pPr>
        <w:spacing w:after="0"/>
        <w:jc w:val="center"/>
        <w:outlineLvl w:val="1"/>
        <w:rPr>
          <w:rFonts w:eastAsia="Times New Roman"/>
          <w:i/>
          <w:iCs/>
          <w:kern w:val="2"/>
          <w:sz w:val="24"/>
          <w:szCs w:val="24"/>
          <w:lang w:val="ro-RO" w:eastAsia="en-GB"/>
        </w:rPr>
      </w:pPr>
      <w:r w:rsidRPr="00523B52">
        <w:rPr>
          <w:rFonts w:eastAsia="Times New Roman"/>
          <w:i/>
          <w:iCs/>
          <w:kern w:val="2"/>
          <w:sz w:val="24"/>
          <w:szCs w:val="24"/>
          <w:lang w:val="ro-RO" w:eastAsia="en-GB"/>
        </w:rPr>
        <w:t>(document intern al apicultorului)</w:t>
      </w:r>
    </w:p>
    <w:p w14:paraId="6463F913" w14:textId="77777777" w:rsidR="00F23E83" w:rsidRPr="00523B52" w:rsidRDefault="00F23E83" w:rsidP="00F23E83">
      <w:pPr>
        <w:spacing w:after="0"/>
        <w:rPr>
          <w:rFonts w:eastAsia="Times New Roman"/>
          <w:kern w:val="2"/>
          <w:sz w:val="24"/>
          <w:szCs w:val="24"/>
          <w:lang w:val="ro-RO" w:eastAsia="en-GB"/>
        </w:rPr>
      </w:pPr>
      <w:r w:rsidRPr="00523B52">
        <w:rPr>
          <w:rFonts w:eastAsia="Times New Roman"/>
          <w:kern w:val="2"/>
          <w:sz w:val="24"/>
          <w:szCs w:val="24"/>
          <w:lang w:val="ro-RO" w:eastAsia="en-GB"/>
        </w:rPr>
        <w:br/>
        <w:t>Seria ______ Nr. _______</w:t>
      </w:r>
      <w:r w:rsidRPr="00523B52">
        <w:rPr>
          <w:rFonts w:eastAsia="Times New Roman"/>
          <w:kern w:val="2"/>
          <w:sz w:val="24"/>
          <w:szCs w:val="24"/>
          <w:lang w:val="ro-RO" w:eastAsia="en-GB"/>
        </w:rPr>
        <w:br/>
        <w:t>Titular: ___________________________</w:t>
      </w:r>
      <w:r w:rsidRPr="00523B52">
        <w:rPr>
          <w:rFonts w:eastAsia="Times New Roman"/>
          <w:kern w:val="2"/>
          <w:sz w:val="24"/>
          <w:szCs w:val="24"/>
          <w:lang w:val="ro-RO" w:eastAsia="en-GB"/>
        </w:rPr>
        <w:br/>
        <w:t>Adresa stupinei staționare: ________________________</w:t>
      </w:r>
      <w:r w:rsidRPr="00523B52">
        <w:rPr>
          <w:rFonts w:eastAsia="Times New Roman"/>
          <w:kern w:val="2"/>
          <w:sz w:val="24"/>
          <w:szCs w:val="24"/>
          <w:lang w:val="ro-RO" w:eastAsia="en-GB"/>
        </w:rPr>
        <w:br/>
        <w:t>Nr. pașaport stupină (F-2 Ap): _____________________</w:t>
      </w:r>
    </w:p>
    <w:p w14:paraId="6A574868" w14:textId="77777777" w:rsidR="00F23E83" w:rsidRPr="00523B52" w:rsidRDefault="00F23E83" w:rsidP="00F23E83">
      <w:pPr>
        <w:spacing w:after="0"/>
        <w:outlineLvl w:val="2"/>
        <w:rPr>
          <w:rFonts w:eastAsia="Times New Roman"/>
          <w:b/>
          <w:bCs/>
          <w:kern w:val="2"/>
          <w:sz w:val="24"/>
          <w:szCs w:val="24"/>
          <w:lang w:val="ro-RO" w:eastAsia="en-GB"/>
        </w:rPr>
      </w:pPr>
      <w:r w:rsidRPr="00523B52">
        <w:rPr>
          <w:rFonts w:eastAsia="Times New Roman"/>
          <w:b/>
          <w:bCs/>
          <w:kern w:val="2"/>
          <w:sz w:val="24"/>
          <w:szCs w:val="24"/>
          <w:lang w:val="ro-RO" w:eastAsia="en-GB"/>
        </w:rPr>
        <w:t>I. Date generale</w:t>
      </w:r>
    </w:p>
    <w:tbl>
      <w:tblPr>
        <w:tblStyle w:val="1"/>
        <w:tblW w:w="14737" w:type="dxa"/>
        <w:tblLook w:val="04A0" w:firstRow="1" w:lastRow="0" w:firstColumn="1" w:lastColumn="0" w:noHBand="0" w:noVBand="1"/>
      </w:tblPr>
      <w:tblGrid>
        <w:gridCol w:w="8217"/>
        <w:gridCol w:w="6520"/>
      </w:tblGrid>
      <w:tr w:rsidR="00F23E83" w:rsidRPr="00523B52" w14:paraId="48800AB8" w14:textId="77777777" w:rsidTr="00F23E83">
        <w:trPr>
          <w:trHeight w:val="277"/>
        </w:trPr>
        <w:tc>
          <w:tcPr>
            <w:tcW w:w="8217" w:type="dxa"/>
            <w:hideMark/>
          </w:tcPr>
          <w:p w14:paraId="3181BD4F" w14:textId="77777777" w:rsidR="00F23E83" w:rsidRPr="00523B52" w:rsidRDefault="00F23E83" w:rsidP="00CE24A2">
            <w:pPr>
              <w:jc w:val="center"/>
              <w:rPr>
                <w:rFonts w:eastAsia="Times New Roman"/>
                <w:b/>
                <w:bCs/>
                <w:sz w:val="24"/>
                <w:lang w:val="ro-RO" w:eastAsia="en-GB"/>
              </w:rPr>
            </w:pPr>
            <w:r w:rsidRPr="00523B52">
              <w:rPr>
                <w:rFonts w:eastAsia="Times New Roman"/>
                <w:b/>
                <w:bCs/>
                <w:sz w:val="24"/>
                <w:lang w:val="ro-RO" w:eastAsia="en-GB"/>
              </w:rPr>
              <w:t>Indicator</w:t>
            </w:r>
          </w:p>
        </w:tc>
        <w:tc>
          <w:tcPr>
            <w:tcW w:w="6520" w:type="dxa"/>
            <w:hideMark/>
          </w:tcPr>
          <w:p w14:paraId="59485F62" w14:textId="77777777" w:rsidR="00F23E83" w:rsidRPr="00523B52" w:rsidRDefault="00F23E83" w:rsidP="00CE24A2">
            <w:pPr>
              <w:jc w:val="center"/>
              <w:rPr>
                <w:rFonts w:eastAsia="Times New Roman"/>
                <w:b/>
                <w:bCs/>
                <w:sz w:val="24"/>
                <w:lang w:val="ro-RO" w:eastAsia="en-GB"/>
              </w:rPr>
            </w:pPr>
            <w:r w:rsidRPr="00523B52">
              <w:rPr>
                <w:rFonts w:eastAsia="Times New Roman"/>
                <w:b/>
                <w:bCs/>
                <w:sz w:val="24"/>
                <w:lang w:val="ro-RO" w:eastAsia="en-GB"/>
              </w:rPr>
              <w:t>Valoare / Observații</w:t>
            </w:r>
          </w:p>
        </w:tc>
      </w:tr>
      <w:tr w:rsidR="00F23E83" w:rsidRPr="00D13AEE" w14:paraId="0BAD8D4C" w14:textId="77777777" w:rsidTr="00F23E83">
        <w:trPr>
          <w:trHeight w:val="277"/>
        </w:trPr>
        <w:tc>
          <w:tcPr>
            <w:tcW w:w="8217" w:type="dxa"/>
            <w:hideMark/>
          </w:tcPr>
          <w:p w14:paraId="7327FFB2" w14:textId="77777777" w:rsidR="00F23E83" w:rsidRPr="00523B52" w:rsidRDefault="00F23E83" w:rsidP="00CE24A2">
            <w:pPr>
              <w:rPr>
                <w:rFonts w:eastAsia="Times New Roman"/>
                <w:sz w:val="24"/>
                <w:lang w:val="ro-RO" w:eastAsia="en-GB"/>
              </w:rPr>
            </w:pPr>
            <w:r w:rsidRPr="00523B52">
              <w:rPr>
                <w:rFonts w:eastAsia="Times New Roman"/>
                <w:sz w:val="24"/>
                <w:lang w:val="ro-RO" w:eastAsia="en-GB"/>
              </w:rPr>
              <w:t>Număr total familii de albine</w:t>
            </w:r>
          </w:p>
        </w:tc>
        <w:tc>
          <w:tcPr>
            <w:tcW w:w="6520" w:type="dxa"/>
            <w:hideMark/>
          </w:tcPr>
          <w:p w14:paraId="60893B1C" w14:textId="77777777" w:rsidR="00F23E83" w:rsidRPr="00523B52" w:rsidRDefault="00F23E83" w:rsidP="00CE24A2">
            <w:pPr>
              <w:rPr>
                <w:rFonts w:eastAsia="Times New Roman"/>
                <w:sz w:val="24"/>
                <w:lang w:val="ro-RO" w:eastAsia="en-GB"/>
              </w:rPr>
            </w:pPr>
          </w:p>
        </w:tc>
      </w:tr>
      <w:tr w:rsidR="00F23E83" w:rsidRPr="00523B52" w14:paraId="44E06C22" w14:textId="77777777" w:rsidTr="00F23E83">
        <w:trPr>
          <w:trHeight w:val="277"/>
        </w:trPr>
        <w:tc>
          <w:tcPr>
            <w:tcW w:w="8217" w:type="dxa"/>
            <w:hideMark/>
          </w:tcPr>
          <w:p w14:paraId="1C125435" w14:textId="77777777" w:rsidR="00F23E83" w:rsidRPr="00523B52" w:rsidRDefault="00F23E83" w:rsidP="00CE24A2">
            <w:pPr>
              <w:rPr>
                <w:rFonts w:eastAsia="Times New Roman"/>
                <w:sz w:val="24"/>
                <w:lang w:val="ro-RO" w:eastAsia="en-GB"/>
              </w:rPr>
            </w:pPr>
            <w:r w:rsidRPr="00523B52">
              <w:rPr>
                <w:rFonts w:eastAsia="Times New Roman"/>
                <w:sz w:val="24"/>
                <w:lang w:val="ro-RO" w:eastAsia="en-GB"/>
              </w:rPr>
              <w:t>Rasă / linie biologică predominantă</w:t>
            </w:r>
          </w:p>
        </w:tc>
        <w:tc>
          <w:tcPr>
            <w:tcW w:w="6520" w:type="dxa"/>
            <w:hideMark/>
          </w:tcPr>
          <w:p w14:paraId="0635468E" w14:textId="77777777" w:rsidR="00F23E83" w:rsidRPr="00523B52" w:rsidRDefault="00F23E83" w:rsidP="00CE24A2">
            <w:pPr>
              <w:rPr>
                <w:rFonts w:eastAsia="Times New Roman"/>
                <w:sz w:val="24"/>
                <w:lang w:val="ro-RO" w:eastAsia="en-GB"/>
              </w:rPr>
            </w:pPr>
          </w:p>
        </w:tc>
      </w:tr>
      <w:tr w:rsidR="00F23E83" w:rsidRPr="00D13AEE" w14:paraId="600CA160" w14:textId="77777777" w:rsidTr="00F23E83">
        <w:trPr>
          <w:trHeight w:val="323"/>
        </w:trPr>
        <w:tc>
          <w:tcPr>
            <w:tcW w:w="8217" w:type="dxa"/>
            <w:hideMark/>
          </w:tcPr>
          <w:p w14:paraId="70A1372E" w14:textId="77777777" w:rsidR="00F23E83" w:rsidRPr="00523B52" w:rsidRDefault="00F23E83" w:rsidP="00CE24A2">
            <w:pPr>
              <w:rPr>
                <w:rFonts w:eastAsia="Times New Roman"/>
                <w:sz w:val="24"/>
                <w:lang w:val="ro-RO" w:eastAsia="en-GB"/>
              </w:rPr>
            </w:pPr>
            <w:r w:rsidRPr="00523B52">
              <w:rPr>
                <w:rFonts w:eastAsia="Times New Roman"/>
                <w:sz w:val="24"/>
                <w:lang w:val="ro-RO" w:eastAsia="en-GB"/>
              </w:rPr>
              <w:t xml:space="preserve">Tip activitate: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Staționară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Pastorală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Prăsilă</w:t>
            </w:r>
          </w:p>
        </w:tc>
        <w:tc>
          <w:tcPr>
            <w:tcW w:w="6520" w:type="dxa"/>
            <w:hideMark/>
          </w:tcPr>
          <w:p w14:paraId="73CECFF3" w14:textId="77777777" w:rsidR="00F23E83" w:rsidRPr="00523B52" w:rsidRDefault="00F23E83" w:rsidP="00CE24A2">
            <w:pPr>
              <w:rPr>
                <w:rFonts w:eastAsia="Times New Roman"/>
                <w:sz w:val="24"/>
                <w:lang w:val="ro-RO" w:eastAsia="en-GB"/>
              </w:rPr>
            </w:pPr>
          </w:p>
        </w:tc>
      </w:tr>
      <w:tr w:rsidR="00F23E83" w:rsidRPr="00523B52" w14:paraId="3B9C1B70" w14:textId="77777777" w:rsidTr="00F23E83">
        <w:trPr>
          <w:trHeight w:val="292"/>
        </w:trPr>
        <w:tc>
          <w:tcPr>
            <w:tcW w:w="8217" w:type="dxa"/>
            <w:hideMark/>
          </w:tcPr>
          <w:p w14:paraId="5F97C2B4" w14:textId="77777777" w:rsidR="00F23E83" w:rsidRPr="00523B52" w:rsidRDefault="00F23E83" w:rsidP="00CE24A2">
            <w:pPr>
              <w:rPr>
                <w:rFonts w:eastAsia="Times New Roman"/>
                <w:sz w:val="24"/>
                <w:lang w:val="ro-RO" w:eastAsia="en-GB"/>
              </w:rPr>
            </w:pPr>
            <w:r w:rsidRPr="00523B52">
              <w:rPr>
                <w:rFonts w:eastAsia="Times New Roman"/>
                <w:sz w:val="24"/>
                <w:lang w:val="ro-RO" w:eastAsia="en-GB"/>
              </w:rPr>
              <w:t>Data ultimei bonitări</w:t>
            </w:r>
          </w:p>
        </w:tc>
        <w:tc>
          <w:tcPr>
            <w:tcW w:w="6520" w:type="dxa"/>
            <w:hideMark/>
          </w:tcPr>
          <w:p w14:paraId="5C1563A2" w14:textId="77777777" w:rsidR="00F23E83" w:rsidRPr="00523B52" w:rsidRDefault="00F23E83" w:rsidP="00CE24A2">
            <w:pPr>
              <w:rPr>
                <w:rFonts w:eastAsia="Times New Roman"/>
                <w:sz w:val="24"/>
                <w:lang w:val="ro-RO" w:eastAsia="en-GB"/>
              </w:rPr>
            </w:pPr>
          </w:p>
        </w:tc>
      </w:tr>
      <w:tr w:rsidR="00F23E83" w:rsidRPr="00523B52" w14:paraId="6A86A445" w14:textId="77777777" w:rsidTr="00F23E83">
        <w:trPr>
          <w:trHeight w:val="277"/>
        </w:trPr>
        <w:tc>
          <w:tcPr>
            <w:tcW w:w="8217" w:type="dxa"/>
            <w:hideMark/>
          </w:tcPr>
          <w:p w14:paraId="6ED56C81" w14:textId="77777777" w:rsidR="00F23E83" w:rsidRPr="00523B52" w:rsidRDefault="00F23E83" w:rsidP="00CE24A2">
            <w:pPr>
              <w:rPr>
                <w:rFonts w:eastAsia="Times New Roman"/>
                <w:sz w:val="24"/>
                <w:lang w:val="ro-RO" w:eastAsia="en-GB"/>
              </w:rPr>
            </w:pPr>
            <w:r w:rsidRPr="00523B52">
              <w:rPr>
                <w:rFonts w:eastAsia="Times New Roman"/>
                <w:sz w:val="24"/>
                <w:lang w:val="ro-RO" w:eastAsia="en-GB"/>
              </w:rPr>
              <w:t>Medicul veterinar coordonator</w:t>
            </w:r>
          </w:p>
        </w:tc>
        <w:tc>
          <w:tcPr>
            <w:tcW w:w="6520" w:type="dxa"/>
            <w:hideMark/>
          </w:tcPr>
          <w:p w14:paraId="0CB08262" w14:textId="77777777" w:rsidR="00F23E83" w:rsidRPr="00523B52" w:rsidRDefault="00F23E83" w:rsidP="00CE24A2">
            <w:pPr>
              <w:rPr>
                <w:rFonts w:eastAsia="Times New Roman"/>
                <w:sz w:val="24"/>
                <w:lang w:val="ro-RO" w:eastAsia="en-GB"/>
              </w:rPr>
            </w:pPr>
          </w:p>
        </w:tc>
      </w:tr>
    </w:tbl>
    <w:p w14:paraId="4A58CD86" w14:textId="77777777" w:rsidR="00F23E83" w:rsidRPr="00523B52" w:rsidRDefault="00F23E83" w:rsidP="00F23E83">
      <w:pPr>
        <w:spacing w:after="0"/>
        <w:outlineLvl w:val="2"/>
        <w:rPr>
          <w:rFonts w:eastAsia="Times New Roman"/>
          <w:b/>
          <w:bCs/>
          <w:kern w:val="2"/>
          <w:sz w:val="24"/>
          <w:szCs w:val="24"/>
          <w:lang w:val="ro-RO" w:eastAsia="en-GB"/>
        </w:rPr>
      </w:pPr>
      <w:r w:rsidRPr="00523B52">
        <w:rPr>
          <w:rFonts w:eastAsia="Times New Roman"/>
          <w:b/>
          <w:bCs/>
          <w:kern w:val="2"/>
          <w:sz w:val="24"/>
          <w:szCs w:val="24"/>
          <w:lang w:val="ro-RO" w:eastAsia="en-GB"/>
        </w:rPr>
        <w:t>II. Modificări al efectivului familiilor de albine</w:t>
      </w:r>
    </w:p>
    <w:tbl>
      <w:tblPr>
        <w:tblStyle w:val="1"/>
        <w:tblW w:w="14737" w:type="dxa"/>
        <w:tblLook w:val="04A0" w:firstRow="1" w:lastRow="0" w:firstColumn="1" w:lastColumn="0" w:noHBand="0" w:noVBand="1"/>
      </w:tblPr>
      <w:tblGrid>
        <w:gridCol w:w="710"/>
        <w:gridCol w:w="5746"/>
        <w:gridCol w:w="6439"/>
        <w:gridCol w:w="1842"/>
      </w:tblGrid>
      <w:tr w:rsidR="00F23E83" w:rsidRPr="00523B52" w14:paraId="25C4AE07" w14:textId="77777777" w:rsidTr="00E755F0">
        <w:trPr>
          <w:trHeight w:val="540"/>
        </w:trPr>
        <w:tc>
          <w:tcPr>
            <w:tcW w:w="0" w:type="auto"/>
            <w:hideMark/>
          </w:tcPr>
          <w:p w14:paraId="4BD15B15"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Data</w:t>
            </w:r>
          </w:p>
        </w:tc>
        <w:tc>
          <w:tcPr>
            <w:tcW w:w="0" w:type="auto"/>
            <w:hideMark/>
          </w:tcPr>
          <w:p w14:paraId="39A00075"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Acțiune efectuată (formare roiuri, mutare, unificare, pierderi)</w:t>
            </w:r>
          </w:p>
        </w:tc>
        <w:tc>
          <w:tcPr>
            <w:tcW w:w="6439" w:type="dxa"/>
            <w:hideMark/>
          </w:tcPr>
          <w:p w14:paraId="4A3E5B73"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Nr. familii după acțiune</w:t>
            </w:r>
          </w:p>
        </w:tc>
        <w:tc>
          <w:tcPr>
            <w:tcW w:w="1842" w:type="dxa"/>
            <w:hideMark/>
          </w:tcPr>
          <w:p w14:paraId="5547278A"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Observații</w:t>
            </w:r>
          </w:p>
        </w:tc>
      </w:tr>
    </w:tbl>
    <w:p w14:paraId="055514AB" w14:textId="77777777" w:rsidR="00F23E83" w:rsidRPr="00523B52" w:rsidRDefault="00F23E83" w:rsidP="00F23E83">
      <w:pPr>
        <w:spacing w:after="0"/>
        <w:jc w:val="both"/>
        <w:outlineLvl w:val="2"/>
        <w:rPr>
          <w:rFonts w:eastAsia="Times New Roman"/>
          <w:b/>
          <w:bCs/>
          <w:kern w:val="2"/>
          <w:sz w:val="24"/>
          <w:szCs w:val="24"/>
          <w:lang w:val="ro-RO" w:eastAsia="en-GB"/>
        </w:rPr>
      </w:pPr>
      <w:r w:rsidRPr="00523B52">
        <w:rPr>
          <w:rFonts w:eastAsia="Times New Roman"/>
          <w:b/>
          <w:bCs/>
          <w:kern w:val="2"/>
          <w:sz w:val="24"/>
          <w:szCs w:val="24"/>
          <w:lang w:val="ro-RO" w:eastAsia="en-GB"/>
        </w:rPr>
        <w:t>III. Tratamente și profilaxie</w:t>
      </w:r>
    </w:p>
    <w:tbl>
      <w:tblPr>
        <w:tblStyle w:val="1"/>
        <w:tblW w:w="14737" w:type="dxa"/>
        <w:tblLook w:val="04A0" w:firstRow="1" w:lastRow="0" w:firstColumn="1" w:lastColumn="0" w:noHBand="0" w:noVBand="1"/>
      </w:tblPr>
      <w:tblGrid>
        <w:gridCol w:w="1298"/>
        <w:gridCol w:w="2950"/>
        <w:gridCol w:w="3118"/>
        <w:gridCol w:w="2694"/>
        <w:gridCol w:w="2268"/>
        <w:gridCol w:w="2409"/>
      </w:tblGrid>
      <w:tr w:rsidR="00F23E83" w:rsidRPr="00523B52" w14:paraId="3D620C3D" w14:textId="77777777" w:rsidTr="00E755F0">
        <w:trPr>
          <w:trHeight w:val="780"/>
        </w:trPr>
        <w:tc>
          <w:tcPr>
            <w:tcW w:w="0" w:type="auto"/>
            <w:hideMark/>
          </w:tcPr>
          <w:p w14:paraId="2C069A98"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Data aplicării</w:t>
            </w:r>
          </w:p>
        </w:tc>
        <w:tc>
          <w:tcPr>
            <w:tcW w:w="2950" w:type="dxa"/>
            <w:hideMark/>
          </w:tcPr>
          <w:p w14:paraId="14659515"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Denumirea produsului</w:t>
            </w:r>
          </w:p>
        </w:tc>
        <w:tc>
          <w:tcPr>
            <w:tcW w:w="3118" w:type="dxa"/>
            <w:hideMark/>
          </w:tcPr>
          <w:p w14:paraId="181514A2"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Scopul (</w:t>
            </w:r>
            <w:proofErr w:type="spellStart"/>
            <w:r w:rsidRPr="00523B52">
              <w:rPr>
                <w:rFonts w:eastAsia="Times New Roman"/>
                <w:b/>
                <w:bCs/>
                <w:sz w:val="24"/>
                <w:lang w:val="ro-RO" w:eastAsia="en-GB"/>
              </w:rPr>
              <w:t>varooză</w:t>
            </w:r>
            <w:proofErr w:type="spellEnd"/>
            <w:r w:rsidRPr="00523B52">
              <w:rPr>
                <w:rFonts w:eastAsia="Times New Roman"/>
                <w:b/>
                <w:bCs/>
                <w:sz w:val="24"/>
                <w:lang w:val="ro-RO" w:eastAsia="en-GB"/>
              </w:rPr>
              <w:t xml:space="preserve">, </w:t>
            </w:r>
            <w:proofErr w:type="spellStart"/>
            <w:r w:rsidRPr="00523B52">
              <w:rPr>
                <w:rFonts w:eastAsia="Times New Roman"/>
                <w:b/>
                <w:bCs/>
                <w:sz w:val="24"/>
                <w:lang w:val="ro-RO" w:eastAsia="en-GB"/>
              </w:rPr>
              <w:t>nosemoză</w:t>
            </w:r>
            <w:proofErr w:type="spellEnd"/>
            <w:r w:rsidRPr="00523B52">
              <w:rPr>
                <w:rFonts w:eastAsia="Times New Roman"/>
                <w:b/>
                <w:bCs/>
                <w:sz w:val="24"/>
                <w:lang w:val="ro-RO" w:eastAsia="en-GB"/>
              </w:rPr>
              <w:t xml:space="preserve"> etc.)</w:t>
            </w:r>
          </w:p>
        </w:tc>
        <w:tc>
          <w:tcPr>
            <w:tcW w:w="2694" w:type="dxa"/>
            <w:hideMark/>
          </w:tcPr>
          <w:p w14:paraId="7BC541B2"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Doză / metodă</w:t>
            </w:r>
          </w:p>
        </w:tc>
        <w:tc>
          <w:tcPr>
            <w:tcW w:w="2268" w:type="dxa"/>
            <w:hideMark/>
          </w:tcPr>
          <w:p w14:paraId="5976485E"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Efecte observate</w:t>
            </w:r>
          </w:p>
        </w:tc>
        <w:tc>
          <w:tcPr>
            <w:tcW w:w="2409" w:type="dxa"/>
            <w:hideMark/>
          </w:tcPr>
          <w:p w14:paraId="29C31DFC"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Semnătura veterinarului</w:t>
            </w:r>
          </w:p>
        </w:tc>
      </w:tr>
    </w:tbl>
    <w:p w14:paraId="757C42C5" w14:textId="77777777" w:rsidR="00F23E83" w:rsidRPr="00523B52" w:rsidRDefault="00F23E83" w:rsidP="00F23E83">
      <w:pPr>
        <w:spacing w:after="0"/>
        <w:jc w:val="both"/>
        <w:outlineLvl w:val="2"/>
        <w:rPr>
          <w:rFonts w:eastAsia="Times New Roman"/>
          <w:b/>
          <w:bCs/>
          <w:kern w:val="2"/>
          <w:sz w:val="24"/>
          <w:szCs w:val="24"/>
          <w:lang w:val="ro-RO" w:eastAsia="en-GB"/>
        </w:rPr>
      </w:pPr>
      <w:r w:rsidRPr="00523B52">
        <w:rPr>
          <w:rFonts w:eastAsia="Times New Roman"/>
          <w:b/>
          <w:bCs/>
          <w:kern w:val="2"/>
          <w:sz w:val="24"/>
          <w:szCs w:val="24"/>
          <w:lang w:val="ro-RO" w:eastAsia="en-GB"/>
        </w:rPr>
        <w:t>IV. Bonitare și evidență zootehnică</w:t>
      </w:r>
    </w:p>
    <w:tbl>
      <w:tblPr>
        <w:tblStyle w:val="1"/>
        <w:tblW w:w="14737" w:type="dxa"/>
        <w:tblLook w:val="04A0" w:firstRow="1" w:lastRow="0" w:firstColumn="1" w:lastColumn="0" w:noHBand="0" w:noVBand="1"/>
      </w:tblPr>
      <w:tblGrid>
        <w:gridCol w:w="933"/>
        <w:gridCol w:w="4591"/>
        <w:gridCol w:w="3118"/>
        <w:gridCol w:w="3686"/>
        <w:gridCol w:w="2409"/>
      </w:tblGrid>
      <w:tr w:rsidR="00F23E83" w:rsidRPr="00523B52" w14:paraId="4186D604" w14:textId="77777777" w:rsidTr="00E755F0">
        <w:trPr>
          <w:trHeight w:val="464"/>
        </w:trPr>
        <w:tc>
          <w:tcPr>
            <w:tcW w:w="0" w:type="auto"/>
            <w:hideMark/>
          </w:tcPr>
          <w:p w14:paraId="3B1A6BC3"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Data</w:t>
            </w:r>
          </w:p>
        </w:tc>
        <w:tc>
          <w:tcPr>
            <w:tcW w:w="4591" w:type="dxa"/>
            <w:hideMark/>
          </w:tcPr>
          <w:p w14:paraId="7FA4FCC4"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Caracter evaluat</w:t>
            </w:r>
          </w:p>
        </w:tc>
        <w:tc>
          <w:tcPr>
            <w:tcW w:w="3118" w:type="dxa"/>
            <w:hideMark/>
          </w:tcPr>
          <w:p w14:paraId="7781DEBD"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Rezultat (scor)</w:t>
            </w:r>
          </w:p>
        </w:tc>
        <w:tc>
          <w:tcPr>
            <w:tcW w:w="3686" w:type="dxa"/>
            <w:hideMark/>
          </w:tcPr>
          <w:p w14:paraId="4C4AFC75"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Clasa de bonitare</w:t>
            </w:r>
          </w:p>
        </w:tc>
        <w:tc>
          <w:tcPr>
            <w:tcW w:w="2409" w:type="dxa"/>
            <w:hideMark/>
          </w:tcPr>
          <w:p w14:paraId="73C401D2" w14:textId="77777777" w:rsidR="00F23E83" w:rsidRPr="00523B52" w:rsidRDefault="00F23E83" w:rsidP="00F23E83">
            <w:pPr>
              <w:jc w:val="both"/>
              <w:rPr>
                <w:rFonts w:eastAsia="Times New Roman"/>
                <w:b/>
                <w:bCs/>
                <w:sz w:val="24"/>
                <w:lang w:val="ro-RO" w:eastAsia="en-GB"/>
              </w:rPr>
            </w:pPr>
            <w:r w:rsidRPr="00523B52">
              <w:rPr>
                <w:rFonts w:eastAsia="Times New Roman"/>
                <w:b/>
                <w:bCs/>
                <w:sz w:val="24"/>
                <w:lang w:val="ro-RO" w:eastAsia="en-GB"/>
              </w:rPr>
              <w:t>Observații</w:t>
            </w:r>
          </w:p>
        </w:tc>
      </w:tr>
    </w:tbl>
    <w:p w14:paraId="6CCD33B0" w14:textId="77777777" w:rsidR="00F23E83" w:rsidRPr="00523B52" w:rsidRDefault="00F23E83" w:rsidP="00F23E83">
      <w:pPr>
        <w:spacing w:after="0"/>
        <w:outlineLvl w:val="2"/>
        <w:rPr>
          <w:rFonts w:eastAsia="Times New Roman"/>
          <w:b/>
          <w:bCs/>
          <w:kern w:val="2"/>
          <w:sz w:val="24"/>
          <w:szCs w:val="24"/>
          <w:lang w:val="ro-RO" w:eastAsia="en-GB"/>
        </w:rPr>
      </w:pPr>
      <w:r w:rsidRPr="00523B52">
        <w:rPr>
          <w:rFonts w:eastAsia="Times New Roman"/>
          <w:b/>
          <w:bCs/>
          <w:kern w:val="2"/>
          <w:sz w:val="24"/>
          <w:szCs w:val="24"/>
          <w:lang w:val="ro-RO" w:eastAsia="en-GB"/>
        </w:rPr>
        <w:t>V. Observații generale</w:t>
      </w:r>
    </w:p>
    <w:p w14:paraId="1744D7C8" w14:textId="77777777" w:rsidR="00F23E83" w:rsidRPr="00523B52" w:rsidRDefault="00F23E83" w:rsidP="00F23E83">
      <w:pPr>
        <w:spacing w:after="0"/>
        <w:rPr>
          <w:rFonts w:eastAsia="Times New Roman"/>
          <w:kern w:val="2"/>
          <w:sz w:val="24"/>
          <w:szCs w:val="24"/>
          <w:lang w:val="ro-RO" w:eastAsia="en-GB"/>
        </w:rPr>
      </w:pPr>
      <w:r w:rsidRPr="00523B52">
        <w:rPr>
          <w:rFonts w:eastAsia="Times New Roman"/>
          <w:kern w:val="2"/>
          <w:sz w:val="24"/>
          <w:szCs w:val="24"/>
          <w:lang w:val="ro-RO" w:eastAsia="en-GB"/>
        </w:rPr>
        <w:t>Spațiu liber pentru notele apicultorului (productivitate, miere extrasă, comportament, fenologie locală etc.)</w:t>
      </w:r>
    </w:p>
    <w:p w14:paraId="17692D67" w14:textId="77777777" w:rsidR="00523B52" w:rsidRDefault="00523B52" w:rsidP="00523B52">
      <w:pPr>
        <w:tabs>
          <w:tab w:val="left" w:pos="825"/>
        </w:tabs>
        <w:rPr>
          <w:rFonts w:eastAsia="Yu Gothic"/>
          <w:sz w:val="24"/>
          <w:szCs w:val="24"/>
          <w:lang w:val="ro-RO"/>
        </w:rPr>
      </w:pPr>
      <w:r w:rsidRPr="00523B52">
        <w:rPr>
          <w:rFonts w:eastAsia="Yu Gothic"/>
          <w:sz w:val="24"/>
          <w:szCs w:val="24"/>
          <w:lang w:val="ro-RO"/>
        </w:rPr>
        <w:tab/>
      </w:r>
    </w:p>
    <w:p w14:paraId="3EE73358" w14:textId="77777777" w:rsidR="00E755F0" w:rsidRDefault="00E755F0" w:rsidP="00523B52">
      <w:pPr>
        <w:tabs>
          <w:tab w:val="left" w:pos="825"/>
        </w:tabs>
        <w:rPr>
          <w:rFonts w:eastAsia="Yu Gothic"/>
          <w:sz w:val="24"/>
          <w:szCs w:val="24"/>
          <w:lang w:val="ro-RO"/>
        </w:rPr>
      </w:pPr>
    </w:p>
    <w:p w14:paraId="700E7EEC" w14:textId="77777777" w:rsidR="00E755F0" w:rsidRDefault="00E755F0" w:rsidP="00523B52">
      <w:pPr>
        <w:tabs>
          <w:tab w:val="left" w:pos="825"/>
        </w:tabs>
        <w:rPr>
          <w:rFonts w:eastAsia="Yu Gothic"/>
          <w:sz w:val="24"/>
          <w:szCs w:val="24"/>
          <w:lang w:val="ro-RO"/>
        </w:rPr>
      </w:pPr>
    </w:p>
    <w:p w14:paraId="59C98201" w14:textId="77777777" w:rsidR="00E755F0" w:rsidRDefault="00E755F0" w:rsidP="00523B52">
      <w:pPr>
        <w:tabs>
          <w:tab w:val="left" w:pos="825"/>
        </w:tabs>
        <w:rPr>
          <w:rFonts w:eastAsia="Yu Gothic"/>
          <w:sz w:val="24"/>
          <w:szCs w:val="24"/>
          <w:lang w:val="ro-RO"/>
        </w:rPr>
      </w:pPr>
    </w:p>
    <w:p w14:paraId="1E5DB5CF" w14:textId="77777777" w:rsidR="00E755F0" w:rsidRDefault="00E755F0" w:rsidP="00523B52">
      <w:pPr>
        <w:tabs>
          <w:tab w:val="left" w:pos="825"/>
        </w:tabs>
        <w:rPr>
          <w:rFonts w:eastAsia="Yu Gothic"/>
          <w:sz w:val="24"/>
          <w:szCs w:val="24"/>
          <w:lang w:val="ro-RO"/>
        </w:rPr>
      </w:pPr>
    </w:p>
    <w:p w14:paraId="08927344" w14:textId="77777777" w:rsidR="00E755F0" w:rsidRDefault="00E755F0" w:rsidP="00523B52">
      <w:pPr>
        <w:tabs>
          <w:tab w:val="left" w:pos="825"/>
        </w:tabs>
        <w:rPr>
          <w:rFonts w:eastAsia="Yu Gothic"/>
          <w:sz w:val="24"/>
          <w:szCs w:val="24"/>
          <w:lang w:val="ro-RO"/>
        </w:rPr>
      </w:pPr>
    </w:p>
    <w:p w14:paraId="7DD26462" w14:textId="77777777" w:rsidR="00E755F0" w:rsidRDefault="00E755F0" w:rsidP="00523B52">
      <w:pPr>
        <w:tabs>
          <w:tab w:val="left" w:pos="825"/>
        </w:tabs>
        <w:rPr>
          <w:rFonts w:eastAsia="Yu Gothic"/>
          <w:sz w:val="24"/>
          <w:szCs w:val="24"/>
          <w:lang w:val="ro-RO"/>
        </w:rPr>
      </w:pPr>
    </w:p>
    <w:p w14:paraId="4713EBCB" w14:textId="77777777" w:rsidR="00E755F0" w:rsidRDefault="00E755F0" w:rsidP="00523B52">
      <w:pPr>
        <w:tabs>
          <w:tab w:val="left" w:pos="825"/>
        </w:tabs>
        <w:rPr>
          <w:rFonts w:eastAsia="Yu Gothic"/>
          <w:sz w:val="24"/>
          <w:szCs w:val="24"/>
          <w:lang w:val="ro-RO"/>
        </w:rPr>
      </w:pPr>
    </w:p>
    <w:p w14:paraId="6249AE19" w14:textId="77777777" w:rsidR="00E755F0" w:rsidRPr="00523B52" w:rsidRDefault="00E755F0" w:rsidP="00E755F0">
      <w:pPr>
        <w:spacing w:after="0"/>
        <w:outlineLvl w:val="1"/>
        <w:rPr>
          <w:rFonts w:eastAsia="Times New Roman"/>
          <w:b/>
          <w:bCs/>
          <w:kern w:val="2"/>
          <w:sz w:val="24"/>
          <w:szCs w:val="24"/>
          <w:lang w:val="ro-RO" w:eastAsia="en-GB"/>
        </w:rPr>
      </w:pPr>
    </w:p>
    <w:p w14:paraId="3FA8EFBD" w14:textId="77777777" w:rsidR="00E755F0" w:rsidRPr="00523B52" w:rsidRDefault="00E755F0" w:rsidP="00E755F0">
      <w:pPr>
        <w:spacing w:after="0"/>
        <w:outlineLvl w:val="1"/>
        <w:rPr>
          <w:rFonts w:eastAsia="Times New Roman"/>
          <w:b/>
          <w:bCs/>
          <w:kern w:val="2"/>
          <w:sz w:val="24"/>
          <w:szCs w:val="24"/>
          <w:lang w:val="ro-RO" w:eastAsia="en-GB"/>
        </w:rPr>
      </w:pPr>
    </w:p>
    <w:p w14:paraId="4F020CC3" w14:textId="77777777" w:rsidR="00E755F0" w:rsidRPr="00523B52" w:rsidRDefault="00E755F0" w:rsidP="00E755F0">
      <w:pPr>
        <w:spacing w:after="0"/>
        <w:jc w:val="right"/>
        <w:outlineLvl w:val="1"/>
        <w:rPr>
          <w:rFonts w:eastAsia="Times New Roman"/>
          <w:i/>
          <w:iCs/>
          <w:kern w:val="2"/>
          <w:sz w:val="24"/>
          <w:szCs w:val="24"/>
          <w:lang w:val="ro-RO" w:eastAsia="en-GB"/>
        </w:rPr>
      </w:pPr>
      <w:r w:rsidRPr="00523B52">
        <w:rPr>
          <w:rFonts w:eastAsia="Times New Roman"/>
          <w:i/>
          <w:iCs/>
          <w:kern w:val="2"/>
          <w:sz w:val="24"/>
          <w:szCs w:val="24"/>
          <w:lang w:val="ro-RO" w:eastAsia="en-GB"/>
        </w:rPr>
        <w:t xml:space="preserve"> Anexa nr. 3 </w:t>
      </w:r>
    </w:p>
    <w:p w14:paraId="1CB06C49" w14:textId="77777777" w:rsidR="00E755F0" w:rsidRPr="00523B52" w:rsidRDefault="00E755F0" w:rsidP="00E755F0">
      <w:pPr>
        <w:spacing w:after="0"/>
        <w:jc w:val="center"/>
        <w:outlineLvl w:val="1"/>
        <w:rPr>
          <w:rFonts w:eastAsia="Times New Roman"/>
          <w:b/>
          <w:bCs/>
          <w:kern w:val="2"/>
          <w:sz w:val="24"/>
          <w:szCs w:val="24"/>
          <w:lang w:val="ro-RO" w:eastAsia="en-GB"/>
        </w:rPr>
      </w:pPr>
      <w:r w:rsidRPr="00523B52">
        <w:rPr>
          <w:rFonts w:eastAsia="Times New Roman"/>
          <w:b/>
          <w:bCs/>
          <w:kern w:val="2"/>
          <w:sz w:val="24"/>
          <w:szCs w:val="24"/>
          <w:lang w:val="ro-RO" w:eastAsia="en-GB"/>
        </w:rPr>
        <w:t>Buletinul bazei melifere locale</w:t>
      </w:r>
    </w:p>
    <w:p w14:paraId="3736DF06" w14:textId="219BE558" w:rsidR="00E755F0" w:rsidRDefault="00E755F0" w:rsidP="00E755F0">
      <w:pPr>
        <w:spacing w:after="0"/>
        <w:rPr>
          <w:rFonts w:eastAsia="Times New Roman"/>
          <w:kern w:val="2"/>
          <w:sz w:val="24"/>
          <w:szCs w:val="24"/>
          <w:lang w:val="ro-RO" w:eastAsia="en-GB"/>
        </w:rPr>
      </w:pPr>
      <w:r w:rsidRPr="00523B52">
        <w:rPr>
          <w:rFonts w:eastAsia="Times New Roman"/>
          <w:kern w:val="2"/>
          <w:sz w:val="24"/>
          <w:szCs w:val="24"/>
          <w:lang w:val="ro-RO" w:eastAsia="en-GB"/>
        </w:rPr>
        <w:br/>
        <w:t>Unitatea administrativ-teritorială: _</w:t>
      </w:r>
      <w:r w:rsidRPr="00E755F0">
        <w:rPr>
          <w:rFonts w:eastAsia="Times New Roman"/>
          <w:b/>
          <w:bCs/>
          <w:kern w:val="2"/>
          <w:sz w:val="24"/>
          <w:szCs w:val="24"/>
          <w:lang w:val="ro-RO" w:eastAsia="en-GB"/>
        </w:rPr>
        <w:t>Primăria Sărata Galbenă</w:t>
      </w:r>
      <w:r w:rsidRPr="00523B52">
        <w:rPr>
          <w:rFonts w:eastAsia="Times New Roman"/>
          <w:kern w:val="2"/>
          <w:sz w:val="24"/>
          <w:szCs w:val="24"/>
          <w:lang w:val="ro-RO" w:eastAsia="en-GB"/>
        </w:rPr>
        <w:br/>
        <w:t>Anul: ________</w:t>
      </w:r>
    </w:p>
    <w:p w14:paraId="222225EA" w14:textId="77777777" w:rsidR="00E755F0" w:rsidRPr="00523B52" w:rsidRDefault="00E755F0" w:rsidP="00E755F0">
      <w:pPr>
        <w:spacing w:after="0"/>
        <w:rPr>
          <w:rFonts w:eastAsia="Times New Roman"/>
          <w:kern w:val="2"/>
          <w:sz w:val="24"/>
          <w:szCs w:val="24"/>
          <w:lang w:val="ro-RO" w:eastAsia="en-GB"/>
        </w:rPr>
      </w:pPr>
    </w:p>
    <w:tbl>
      <w:tblPr>
        <w:tblStyle w:val="1"/>
        <w:tblW w:w="14879" w:type="dxa"/>
        <w:tblLook w:val="04A0" w:firstRow="1" w:lastRow="0" w:firstColumn="1" w:lastColumn="0" w:noHBand="0" w:noVBand="1"/>
      </w:tblPr>
      <w:tblGrid>
        <w:gridCol w:w="704"/>
        <w:gridCol w:w="2539"/>
        <w:gridCol w:w="1622"/>
        <w:gridCol w:w="1622"/>
        <w:gridCol w:w="1621"/>
        <w:gridCol w:w="1622"/>
        <w:gridCol w:w="1622"/>
        <w:gridCol w:w="1622"/>
        <w:gridCol w:w="1905"/>
      </w:tblGrid>
      <w:tr w:rsidR="00E755F0" w:rsidRPr="00D13AEE" w14:paraId="51D71C63" w14:textId="77777777" w:rsidTr="00E755F0">
        <w:trPr>
          <w:trHeight w:val="1390"/>
        </w:trPr>
        <w:tc>
          <w:tcPr>
            <w:tcW w:w="704" w:type="dxa"/>
            <w:hideMark/>
          </w:tcPr>
          <w:p w14:paraId="4F16ACFD"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Nr. crt.</w:t>
            </w:r>
          </w:p>
        </w:tc>
        <w:tc>
          <w:tcPr>
            <w:tcW w:w="2539" w:type="dxa"/>
            <w:hideMark/>
          </w:tcPr>
          <w:p w14:paraId="33F74E83"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Categoria sursei melifere</w:t>
            </w:r>
          </w:p>
        </w:tc>
        <w:tc>
          <w:tcPr>
            <w:tcW w:w="1622" w:type="dxa"/>
            <w:hideMark/>
          </w:tcPr>
          <w:p w14:paraId="318BC0F2"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Specia predominantă</w:t>
            </w:r>
          </w:p>
        </w:tc>
        <w:tc>
          <w:tcPr>
            <w:tcW w:w="1622" w:type="dxa"/>
            <w:hideMark/>
          </w:tcPr>
          <w:p w14:paraId="5975D715"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Suprafața totală (ha)</w:t>
            </w:r>
          </w:p>
        </w:tc>
        <w:tc>
          <w:tcPr>
            <w:tcW w:w="1621" w:type="dxa"/>
            <w:hideMark/>
          </w:tcPr>
          <w:p w14:paraId="18C9324C"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Potențial melifer (kg miere/ha)</w:t>
            </w:r>
          </w:p>
        </w:tc>
        <w:tc>
          <w:tcPr>
            <w:tcW w:w="1622" w:type="dxa"/>
            <w:hideMark/>
          </w:tcPr>
          <w:p w14:paraId="799B5623"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Perioada de înflorire</w:t>
            </w:r>
          </w:p>
        </w:tc>
        <w:tc>
          <w:tcPr>
            <w:tcW w:w="1622" w:type="dxa"/>
            <w:hideMark/>
          </w:tcPr>
          <w:p w14:paraId="57447653"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Încărcătura optimă (familii/ha)</w:t>
            </w:r>
          </w:p>
        </w:tc>
        <w:tc>
          <w:tcPr>
            <w:tcW w:w="1622" w:type="dxa"/>
            <w:hideMark/>
          </w:tcPr>
          <w:p w14:paraId="787C207F"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Zone de amplasare pastorală recomandate</w:t>
            </w:r>
          </w:p>
        </w:tc>
        <w:tc>
          <w:tcPr>
            <w:tcW w:w="1905" w:type="dxa"/>
            <w:hideMark/>
          </w:tcPr>
          <w:p w14:paraId="4CF799E1" w14:textId="77777777" w:rsidR="00E755F0" w:rsidRPr="00523B52" w:rsidRDefault="00E755F0" w:rsidP="00CE24A2">
            <w:pPr>
              <w:jc w:val="center"/>
              <w:rPr>
                <w:rFonts w:eastAsia="Times New Roman"/>
                <w:sz w:val="24"/>
                <w:lang w:val="ro-RO" w:eastAsia="en-GB"/>
              </w:rPr>
            </w:pPr>
            <w:r w:rsidRPr="00523B52">
              <w:rPr>
                <w:rFonts w:eastAsia="Times New Roman"/>
                <w:sz w:val="24"/>
                <w:lang w:val="ro-RO" w:eastAsia="en-GB"/>
              </w:rPr>
              <w:t>Observații / restricții (tratamente fitosanitare, poluare)</w:t>
            </w:r>
          </w:p>
        </w:tc>
      </w:tr>
      <w:tr w:rsidR="00E755F0" w:rsidRPr="00523B52" w14:paraId="26D643BD" w14:textId="77777777" w:rsidTr="00E755F0">
        <w:trPr>
          <w:trHeight w:val="497"/>
        </w:trPr>
        <w:tc>
          <w:tcPr>
            <w:tcW w:w="704" w:type="dxa"/>
          </w:tcPr>
          <w:p w14:paraId="3898CADB" w14:textId="2C74DD94" w:rsidR="00E755F0" w:rsidRPr="00523B52" w:rsidRDefault="00E755F0" w:rsidP="00CE24A2">
            <w:pPr>
              <w:jc w:val="center"/>
              <w:rPr>
                <w:rFonts w:eastAsia="Times New Roman"/>
                <w:sz w:val="24"/>
                <w:lang w:val="ro-RO" w:eastAsia="en-GB"/>
              </w:rPr>
            </w:pPr>
            <w:r>
              <w:rPr>
                <w:rFonts w:eastAsia="Times New Roman"/>
                <w:sz w:val="24"/>
                <w:lang w:val="ro-RO" w:eastAsia="en-GB"/>
              </w:rPr>
              <w:t>1.</w:t>
            </w:r>
          </w:p>
        </w:tc>
        <w:tc>
          <w:tcPr>
            <w:tcW w:w="2539" w:type="dxa"/>
          </w:tcPr>
          <w:p w14:paraId="58AB0DFF" w14:textId="77777777" w:rsidR="00E755F0" w:rsidRPr="00523B52" w:rsidRDefault="00E755F0" w:rsidP="00CE24A2">
            <w:pPr>
              <w:jc w:val="center"/>
              <w:rPr>
                <w:rFonts w:eastAsia="Times New Roman"/>
                <w:sz w:val="24"/>
                <w:lang w:val="ro-RO" w:eastAsia="en-GB"/>
              </w:rPr>
            </w:pPr>
          </w:p>
        </w:tc>
        <w:tc>
          <w:tcPr>
            <w:tcW w:w="1622" w:type="dxa"/>
          </w:tcPr>
          <w:p w14:paraId="3544D2B1" w14:textId="77777777" w:rsidR="00E755F0" w:rsidRPr="00523B52" w:rsidRDefault="00E755F0" w:rsidP="00CE24A2">
            <w:pPr>
              <w:jc w:val="center"/>
              <w:rPr>
                <w:rFonts w:eastAsia="Times New Roman"/>
                <w:sz w:val="24"/>
                <w:lang w:val="ro-RO" w:eastAsia="en-GB"/>
              </w:rPr>
            </w:pPr>
          </w:p>
        </w:tc>
        <w:tc>
          <w:tcPr>
            <w:tcW w:w="1622" w:type="dxa"/>
          </w:tcPr>
          <w:p w14:paraId="2C53AF16" w14:textId="77777777" w:rsidR="00E755F0" w:rsidRPr="00523B52" w:rsidRDefault="00E755F0" w:rsidP="00CE24A2">
            <w:pPr>
              <w:jc w:val="center"/>
              <w:rPr>
                <w:rFonts w:eastAsia="Times New Roman"/>
                <w:sz w:val="24"/>
                <w:lang w:val="ro-RO" w:eastAsia="en-GB"/>
              </w:rPr>
            </w:pPr>
          </w:p>
        </w:tc>
        <w:tc>
          <w:tcPr>
            <w:tcW w:w="1621" w:type="dxa"/>
          </w:tcPr>
          <w:p w14:paraId="2170B037" w14:textId="77777777" w:rsidR="00E755F0" w:rsidRPr="00523B52" w:rsidRDefault="00E755F0" w:rsidP="00CE24A2">
            <w:pPr>
              <w:jc w:val="center"/>
              <w:rPr>
                <w:rFonts w:eastAsia="Times New Roman"/>
                <w:sz w:val="24"/>
                <w:lang w:val="ro-RO" w:eastAsia="en-GB"/>
              </w:rPr>
            </w:pPr>
          </w:p>
        </w:tc>
        <w:tc>
          <w:tcPr>
            <w:tcW w:w="1622" w:type="dxa"/>
          </w:tcPr>
          <w:p w14:paraId="7B2503EC" w14:textId="77777777" w:rsidR="00E755F0" w:rsidRPr="00523B52" w:rsidRDefault="00E755F0" w:rsidP="00CE24A2">
            <w:pPr>
              <w:jc w:val="center"/>
              <w:rPr>
                <w:rFonts w:eastAsia="Times New Roman"/>
                <w:sz w:val="24"/>
                <w:lang w:val="ro-RO" w:eastAsia="en-GB"/>
              </w:rPr>
            </w:pPr>
          </w:p>
        </w:tc>
        <w:tc>
          <w:tcPr>
            <w:tcW w:w="1622" w:type="dxa"/>
          </w:tcPr>
          <w:p w14:paraId="56145BAF" w14:textId="77777777" w:rsidR="00E755F0" w:rsidRPr="00523B52" w:rsidRDefault="00E755F0" w:rsidP="00CE24A2">
            <w:pPr>
              <w:jc w:val="center"/>
              <w:rPr>
                <w:rFonts w:eastAsia="Times New Roman"/>
                <w:sz w:val="24"/>
                <w:lang w:val="ro-RO" w:eastAsia="en-GB"/>
              </w:rPr>
            </w:pPr>
          </w:p>
        </w:tc>
        <w:tc>
          <w:tcPr>
            <w:tcW w:w="1622" w:type="dxa"/>
          </w:tcPr>
          <w:p w14:paraId="660E3897" w14:textId="77777777" w:rsidR="00E755F0" w:rsidRPr="00523B52" w:rsidRDefault="00E755F0" w:rsidP="00CE24A2">
            <w:pPr>
              <w:jc w:val="center"/>
              <w:rPr>
                <w:rFonts w:eastAsia="Times New Roman"/>
                <w:sz w:val="24"/>
                <w:lang w:val="ro-RO" w:eastAsia="en-GB"/>
              </w:rPr>
            </w:pPr>
          </w:p>
        </w:tc>
        <w:tc>
          <w:tcPr>
            <w:tcW w:w="1905" w:type="dxa"/>
          </w:tcPr>
          <w:p w14:paraId="4A9DE7E6" w14:textId="77777777" w:rsidR="00E755F0" w:rsidRPr="00523B52" w:rsidRDefault="00E755F0" w:rsidP="00CE24A2">
            <w:pPr>
              <w:jc w:val="center"/>
              <w:rPr>
                <w:rFonts w:eastAsia="Times New Roman"/>
                <w:sz w:val="24"/>
                <w:lang w:val="ro-RO" w:eastAsia="en-GB"/>
              </w:rPr>
            </w:pPr>
          </w:p>
        </w:tc>
      </w:tr>
    </w:tbl>
    <w:p w14:paraId="4468DF07" w14:textId="77777777" w:rsidR="00E755F0" w:rsidRPr="00523B52" w:rsidRDefault="00E755F0" w:rsidP="00E755F0">
      <w:pPr>
        <w:spacing w:after="0"/>
        <w:rPr>
          <w:rFonts w:eastAsia="Times New Roman"/>
          <w:b/>
          <w:bCs/>
          <w:kern w:val="2"/>
          <w:sz w:val="24"/>
          <w:szCs w:val="24"/>
          <w:lang w:val="ro-RO" w:eastAsia="en-GB"/>
        </w:rPr>
      </w:pPr>
    </w:p>
    <w:p w14:paraId="0640D9F3" w14:textId="77777777" w:rsidR="00E755F0" w:rsidRPr="00523B52" w:rsidRDefault="00E755F0" w:rsidP="00E755F0">
      <w:pPr>
        <w:spacing w:after="0"/>
        <w:rPr>
          <w:rFonts w:eastAsia="Times New Roman"/>
          <w:b/>
          <w:bCs/>
          <w:kern w:val="2"/>
          <w:sz w:val="24"/>
          <w:szCs w:val="24"/>
          <w:lang w:val="ro-RO" w:eastAsia="en-GB"/>
        </w:rPr>
      </w:pPr>
    </w:p>
    <w:p w14:paraId="00F600EB" w14:textId="77777777" w:rsidR="00E755F0" w:rsidRPr="00523B52" w:rsidRDefault="00E755F0" w:rsidP="00E755F0">
      <w:pPr>
        <w:spacing w:after="0"/>
        <w:rPr>
          <w:rFonts w:eastAsia="Times New Roman"/>
          <w:kern w:val="2"/>
          <w:sz w:val="24"/>
          <w:szCs w:val="24"/>
          <w:lang w:val="ro-RO" w:eastAsia="en-GB"/>
        </w:rPr>
      </w:pPr>
      <w:r w:rsidRPr="00523B52">
        <w:rPr>
          <w:rFonts w:eastAsia="Times New Roman"/>
          <w:b/>
          <w:bCs/>
          <w:kern w:val="2"/>
          <w:sz w:val="24"/>
          <w:szCs w:val="24"/>
          <w:lang w:val="ro-RO" w:eastAsia="en-GB"/>
        </w:rPr>
        <w:t>Responsabili:</w:t>
      </w:r>
    </w:p>
    <w:p w14:paraId="788DEF57" w14:textId="77777777" w:rsidR="00E755F0" w:rsidRPr="00523B52" w:rsidRDefault="00E755F0" w:rsidP="00E755F0">
      <w:pPr>
        <w:numPr>
          <w:ilvl w:val="0"/>
          <w:numId w:val="19"/>
        </w:numPr>
        <w:spacing w:after="0"/>
        <w:rPr>
          <w:rFonts w:eastAsia="Times New Roman"/>
          <w:kern w:val="2"/>
          <w:sz w:val="24"/>
          <w:szCs w:val="24"/>
          <w:lang w:val="ro-RO" w:eastAsia="en-GB"/>
        </w:rPr>
      </w:pPr>
      <w:r w:rsidRPr="00523B52">
        <w:rPr>
          <w:rFonts w:eastAsia="Times New Roman"/>
          <w:kern w:val="2"/>
          <w:sz w:val="24"/>
          <w:szCs w:val="24"/>
          <w:lang w:val="ro-RO" w:eastAsia="en-GB"/>
        </w:rPr>
        <w:t xml:space="preserve">Specialistul </w:t>
      </w:r>
      <w:r>
        <w:rPr>
          <w:rFonts w:eastAsia="Times New Roman"/>
          <w:kern w:val="2"/>
          <w:sz w:val="24"/>
          <w:szCs w:val="24"/>
          <w:lang w:val="ro-RO" w:eastAsia="en-GB"/>
        </w:rPr>
        <w:t>în reglementări funciare a Primăriei</w:t>
      </w:r>
    </w:p>
    <w:p w14:paraId="7823D0BE" w14:textId="77777777" w:rsidR="00E755F0" w:rsidRPr="00523B52" w:rsidRDefault="00E755F0" w:rsidP="00E755F0">
      <w:pPr>
        <w:numPr>
          <w:ilvl w:val="0"/>
          <w:numId w:val="19"/>
        </w:numPr>
        <w:spacing w:after="0"/>
        <w:rPr>
          <w:rFonts w:eastAsia="Times New Roman"/>
          <w:kern w:val="2"/>
          <w:sz w:val="24"/>
          <w:szCs w:val="24"/>
          <w:lang w:val="ro-RO" w:eastAsia="en-GB"/>
        </w:rPr>
      </w:pPr>
      <w:r w:rsidRPr="00523B52">
        <w:rPr>
          <w:rFonts w:eastAsia="Times New Roman"/>
          <w:kern w:val="2"/>
          <w:sz w:val="24"/>
          <w:szCs w:val="24"/>
          <w:lang w:val="ro-RO" w:eastAsia="en-GB"/>
        </w:rPr>
        <w:t>Reprezentantul Asociației apicole teritoriale</w:t>
      </w:r>
    </w:p>
    <w:p w14:paraId="110C033C" w14:textId="25128411" w:rsidR="00E755F0" w:rsidRPr="00523B52" w:rsidRDefault="00E755F0" w:rsidP="00E755F0">
      <w:pPr>
        <w:numPr>
          <w:ilvl w:val="0"/>
          <w:numId w:val="19"/>
        </w:numPr>
        <w:spacing w:after="0"/>
        <w:rPr>
          <w:rFonts w:eastAsia="Times New Roman"/>
          <w:kern w:val="2"/>
          <w:sz w:val="24"/>
          <w:szCs w:val="24"/>
          <w:lang w:val="ro-RO" w:eastAsia="en-GB"/>
        </w:rPr>
      </w:pPr>
      <w:r w:rsidRPr="00523B52">
        <w:rPr>
          <w:rFonts w:eastAsia="Times New Roman"/>
          <w:kern w:val="2"/>
          <w:sz w:val="24"/>
          <w:szCs w:val="24"/>
          <w:lang w:val="ro-RO" w:eastAsia="en-GB"/>
        </w:rPr>
        <w:t>Confirmat prin decizie a Consiliului Local nr.  din ____________</w:t>
      </w:r>
    </w:p>
    <w:p w14:paraId="3D72E216" w14:textId="77777777" w:rsidR="00E755F0" w:rsidRPr="00523B52" w:rsidRDefault="00E755F0" w:rsidP="00523B52">
      <w:pPr>
        <w:tabs>
          <w:tab w:val="left" w:pos="825"/>
        </w:tabs>
        <w:rPr>
          <w:rFonts w:eastAsia="Yu Gothic"/>
          <w:sz w:val="24"/>
          <w:szCs w:val="24"/>
          <w:lang w:val="ro-RO"/>
        </w:rPr>
        <w:sectPr w:rsidR="00E755F0" w:rsidRPr="00523B52" w:rsidSect="00523B52">
          <w:pgSz w:w="16838" w:h="11906" w:orient="landscape"/>
          <w:pgMar w:top="284" w:right="1055" w:bottom="851" w:left="709" w:header="720" w:footer="340" w:gutter="0"/>
          <w:cols w:space="708"/>
        </w:sectPr>
      </w:pPr>
    </w:p>
    <w:p w14:paraId="27C9C1EE" w14:textId="77777777" w:rsidR="00523B52" w:rsidRPr="00523B52" w:rsidRDefault="00523B52" w:rsidP="00523B52">
      <w:pPr>
        <w:spacing w:before="120" w:after="0" w:line="276" w:lineRule="auto"/>
        <w:ind w:left="4992"/>
        <w:jc w:val="right"/>
        <w:rPr>
          <w:rFonts w:eastAsia="Yu Gothic"/>
          <w:sz w:val="24"/>
          <w:szCs w:val="24"/>
          <w:lang w:val="ro-RO"/>
        </w:rPr>
      </w:pPr>
    </w:p>
    <w:p w14:paraId="0221928B" w14:textId="77777777" w:rsidR="00523B52" w:rsidRPr="00523B52" w:rsidRDefault="00523B52" w:rsidP="00523B52">
      <w:pPr>
        <w:spacing w:before="120" w:after="0" w:line="276" w:lineRule="auto"/>
        <w:ind w:left="4992"/>
        <w:jc w:val="right"/>
        <w:rPr>
          <w:rFonts w:eastAsia="Yu Gothic"/>
          <w:sz w:val="24"/>
          <w:szCs w:val="24"/>
          <w:lang w:val="ro-RO"/>
        </w:rPr>
      </w:pPr>
    </w:p>
    <w:p w14:paraId="25AE128F" w14:textId="1A653A34" w:rsidR="00523B52" w:rsidRPr="00523B52" w:rsidRDefault="00523B52" w:rsidP="00523B52">
      <w:pPr>
        <w:spacing w:after="0"/>
        <w:jc w:val="right"/>
        <w:outlineLvl w:val="1"/>
        <w:rPr>
          <w:rFonts w:eastAsia="Times New Roman"/>
          <w:i/>
          <w:iCs/>
          <w:kern w:val="2"/>
          <w:sz w:val="24"/>
          <w:szCs w:val="24"/>
          <w:lang w:val="ro-RO" w:eastAsia="en-GB"/>
        </w:rPr>
      </w:pPr>
      <w:r w:rsidRPr="00523B52">
        <w:rPr>
          <w:rFonts w:eastAsia="Times New Roman"/>
          <w:i/>
          <w:iCs/>
          <w:kern w:val="2"/>
          <w:sz w:val="24"/>
          <w:szCs w:val="24"/>
          <w:lang w:val="ro-RO" w:eastAsia="en-GB"/>
        </w:rPr>
        <w:t xml:space="preserve">Anexa nr. 4 </w:t>
      </w:r>
    </w:p>
    <w:p w14:paraId="220AC281" w14:textId="77777777" w:rsidR="00523B52" w:rsidRPr="00523B52" w:rsidRDefault="00523B52" w:rsidP="00523B52">
      <w:pPr>
        <w:spacing w:after="0"/>
        <w:jc w:val="center"/>
        <w:outlineLvl w:val="1"/>
        <w:rPr>
          <w:rFonts w:eastAsia="Times New Roman"/>
          <w:b/>
          <w:bCs/>
          <w:kern w:val="2"/>
          <w:sz w:val="24"/>
          <w:szCs w:val="24"/>
          <w:lang w:val="ro-RO" w:eastAsia="en-GB"/>
        </w:rPr>
      </w:pPr>
      <w:r w:rsidRPr="00523B52">
        <w:rPr>
          <w:rFonts w:eastAsia="Times New Roman"/>
          <w:b/>
          <w:bCs/>
          <w:kern w:val="2"/>
          <w:sz w:val="24"/>
          <w:szCs w:val="24"/>
          <w:lang w:val="ro-RO" w:eastAsia="en-GB"/>
        </w:rPr>
        <w:t xml:space="preserve">Notificare privind aplicarea tratamentelor chimice </w:t>
      </w:r>
      <w:r w:rsidRPr="00523B52">
        <w:rPr>
          <w:rFonts w:eastAsia="Times New Roman"/>
          <w:kern w:val="2"/>
          <w:sz w:val="24"/>
          <w:szCs w:val="24"/>
          <w:lang w:val="ro-RO" w:eastAsia="en-GB"/>
        </w:rPr>
        <w:br/>
      </w:r>
      <w:r w:rsidRPr="00523B52">
        <w:rPr>
          <w:rFonts w:eastAsia="Times New Roman"/>
          <w:i/>
          <w:iCs/>
          <w:kern w:val="2"/>
          <w:sz w:val="24"/>
          <w:szCs w:val="24"/>
          <w:lang w:val="ro-RO" w:eastAsia="en-GB"/>
        </w:rPr>
        <w:t>(Destinat agenților economici / fermierilor)</w:t>
      </w:r>
    </w:p>
    <w:p w14:paraId="11D49E71"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kern w:val="2"/>
          <w:sz w:val="24"/>
          <w:szCs w:val="24"/>
          <w:lang w:val="ro-RO" w:eastAsia="en-GB"/>
        </w:rPr>
        <w:t>Către: Primăria _______________________</w:t>
      </w:r>
      <w:r w:rsidRPr="00523B52">
        <w:rPr>
          <w:rFonts w:eastAsia="Times New Roman"/>
          <w:kern w:val="2"/>
          <w:sz w:val="24"/>
          <w:szCs w:val="24"/>
          <w:lang w:val="ro-RO" w:eastAsia="en-GB"/>
        </w:rPr>
        <w:br/>
        <w:t>În atenția: Secretarului / specialistului agricol</w:t>
      </w:r>
    </w:p>
    <w:p w14:paraId="24CF04C8"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kern w:val="2"/>
          <w:sz w:val="24"/>
          <w:szCs w:val="24"/>
          <w:lang w:val="ro-RO" w:eastAsia="en-GB"/>
        </w:rPr>
        <w:t>Subsemnatul(a) _____________________________, deținător al terenului situat în ____________________, anunț intenția de a efectua tratamente fitosanitare după cum urmează:</w:t>
      </w:r>
    </w:p>
    <w:tbl>
      <w:tblPr>
        <w:tblStyle w:val="1"/>
        <w:tblW w:w="9532" w:type="dxa"/>
        <w:tblLook w:val="04A0" w:firstRow="1" w:lastRow="0" w:firstColumn="1" w:lastColumn="0" w:noHBand="0" w:noVBand="1"/>
      </w:tblPr>
      <w:tblGrid>
        <w:gridCol w:w="4274"/>
        <w:gridCol w:w="5258"/>
      </w:tblGrid>
      <w:tr w:rsidR="00523B52" w:rsidRPr="00523B52" w14:paraId="033F341A" w14:textId="77777777" w:rsidTr="00CE24A2">
        <w:trPr>
          <w:trHeight w:val="443"/>
        </w:trPr>
        <w:tc>
          <w:tcPr>
            <w:tcW w:w="0" w:type="auto"/>
            <w:hideMark/>
          </w:tcPr>
          <w:p w14:paraId="34F73B2F" w14:textId="77777777" w:rsidR="00523B52" w:rsidRPr="00523B52" w:rsidRDefault="00523B52" w:rsidP="00523B52">
            <w:pPr>
              <w:jc w:val="center"/>
              <w:rPr>
                <w:rFonts w:eastAsia="Times New Roman"/>
                <w:b/>
                <w:bCs/>
                <w:sz w:val="24"/>
                <w:lang w:val="ro-RO" w:eastAsia="en-GB"/>
              </w:rPr>
            </w:pPr>
            <w:r w:rsidRPr="00523B52">
              <w:rPr>
                <w:rFonts w:eastAsia="Times New Roman"/>
                <w:b/>
                <w:bCs/>
                <w:sz w:val="24"/>
                <w:lang w:val="ro-RO" w:eastAsia="en-GB"/>
              </w:rPr>
              <w:t>Indicator</w:t>
            </w:r>
          </w:p>
        </w:tc>
        <w:tc>
          <w:tcPr>
            <w:tcW w:w="0" w:type="auto"/>
            <w:hideMark/>
          </w:tcPr>
          <w:p w14:paraId="0BA63B57" w14:textId="77777777" w:rsidR="00523B52" w:rsidRPr="00523B52" w:rsidRDefault="00523B52" w:rsidP="00523B52">
            <w:pPr>
              <w:jc w:val="center"/>
              <w:rPr>
                <w:rFonts w:eastAsia="Times New Roman"/>
                <w:b/>
                <w:bCs/>
                <w:sz w:val="24"/>
                <w:lang w:val="ro-RO" w:eastAsia="en-GB"/>
              </w:rPr>
            </w:pPr>
            <w:r w:rsidRPr="00523B52">
              <w:rPr>
                <w:rFonts w:eastAsia="Times New Roman"/>
                <w:b/>
                <w:bCs/>
                <w:sz w:val="24"/>
                <w:lang w:val="ro-RO" w:eastAsia="en-GB"/>
              </w:rPr>
              <w:t>Detalii</w:t>
            </w:r>
          </w:p>
        </w:tc>
      </w:tr>
      <w:tr w:rsidR="00523B52" w:rsidRPr="00523B52" w14:paraId="730E1CB5" w14:textId="77777777" w:rsidTr="00CE24A2">
        <w:trPr>
          <w:trHeight w:val="443"/>
        </w:trPr>
        <w:tc>
          <w:tcPr>
            <w:tcW w:w="0" w:type="auto"/>
            <w:hideMark/>
          </w:tcPr>
          <w:p w14:paraId="2ABE8577"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Data și ora aplicării</w:t>
            </w:r>
          </w:p>
        </w:tc>
        <w:tc>
          <w:tcPr>
            <w:tcW w:w="0" w:type="auto"/>
            <w:hideMark/>
          </w:tcPr>
          <w:p w14:paraId="6A12ECAA" w14:textId="77777777" w:rsidR="00523B52" w:rsidRPr="00523B52" w:rsidRDefault="00523B52" w:rsidP="00523B52">
            <w:pPr>
              <w:rPr>
                <w:rFonts w:eastAsia="Times New Roman"/>
                <w:sz w:val="24"/>
                <w:lang w:val="ro-RO" w:eastAsia="en-GB"/>
              </w:rPr>
            </w:pPr>
          </w:p>
        </w:tc>
      </w:tr>
      <w:tr w:rsidR="00523B52" w:rsidRPr="00523B52" w14:paraId="59EBC504" w14:textId="77777777" w:rsidTr="00CE24A2">
        <w:trPr>
          <w:trHeight w:val="443"/>
        </w:trPr>
        <w:tc>
          <w:tcPr>
            <w:tcW w:w="0" w:type="auto"/>
            <w:hideMark/>
          </w:tcPr>
          <w:p w14:paraId="7F703B9E"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Suprafața tratată (ha)</w:t>
            </w:r>
          </w:p>
        </w:tc>
        <w:tc>
          <w:tcPr>
            <w:tcW w:w="0" w:type="auto"/>
            <w:hideMark/>
          </w:tcPr>
          <w:p w14:paraId="0FAC23F2" w14:textId="77777777" w:rsidR="00523B52" w:rsidRPr="00523B52" w:rsidRDefault="00523B52" w:rsidP="00523B52">
            <w:pPr>
              <w:rPr>
                <w:rFonts w:eastAsia="Times New Roman"/>
                <w:sz w:val="24"/>
                <w:lang w:val="ro-RO" w:eastAsia="en-GB"/>
              </w:rPr>
            </w:pPr>
          </w:p>
        </w:tc>
      </w:tr>
      <w:tr w:rsidR="00523B52" w:rsidRPr="00523B52" w14:paraId="087860CB" w14:textId="77777777" w:rsidTr="00CE24A2">
        <w:trPr>
          <w:trHeight w:val="468"/>
        </w:trPr>
        <w:tc>
          <w:tcPr>
            <w:tcW w:w="0" w:type="auto"/>
            <w:hideMark/>
          </w:tcPr>
          <w:p w14:paraId="44F21CF2"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Cultura tratată</w:t>
            </w:r>
          </w:p>
        </w:tc>
        <w:tc>
          <w:tcPr>
            <w:tcW w:w="0" w:type="auto"/>
            <w:hideMark/>
          </w:tcPr>
          <w:p w14:paraId="174D385F" w14:textId="77777777" w:rsidR="00523B52" w:rsidRPr="00523B52" w:rsidRDefault="00523B52" w:rsidP="00523B52">
            <w:pPr>
              <w:rPr>
                <w:rFonts w:eastAsia="Times New Roman"/>
                <w:sz w:val="24"/>
                <w:lang w:val="ro-RO" w:eastAsia="en-GB"/>
              </w:rPr>
            </w:pPr>
          </w:p>
        </w:tc>
      </w:tr>
      <w:tr w:rsidR="00523B52" w:rsidRPr="00523B52" w14:paraId="6DF6FEA8" w14:textId="77777777" w:rsidTr="00CE24A2">
        <w:trPr>
          <w:trHeight w:val="443"/>
        </w:trPr>
        <w:tc>
          <w:tcPr>
            <w:tcW w:w="0" w:type="auto"/>
            <w:hideMark/>
          </w:tcPr>
          <w:p w14:paraId="0D25FBC7"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Produsul utilizat</w:t>
            </w:r>
          </w:p>
        </w:tc>
        <w:tc>
          <w:tcPr>
            <w:tcW w:w="0" w:type="auto"/>
            <w:hideMark/>
          </w:tcPr>
          <w:p w14:paraId="0538C555" w14:textId="77777777" w:rsidR="00523B52" w:rsidRPr="00523B52" w:rsidRDefault="00523B52" w:rsidP="00523B52">
            <w:pPr>
              <w:rPr>
                <w:rFonts w:eastAsia="Times New Roman"/>
                <w:sz w:val="24"/>
                <w:lang w:val="ro-RO" w:eastAsia="en-GB"/>
              </w:rPr>
            </w:pPr>
          </w:p>
        </w:tc>
      </w:tr>
      <w:tr w:rsidR="00523B52" w:rsidRPr="00523B52" w14:paraId="605AD2D1" w14:textId="77777777" w:rsidTr="00CE24A2">
        <w:trPr>
          <w:trHeight w:val="443"/>
        </w:trPr>
        <w:tc>
          <w:tcPr>
            <w:tcW w:w="0" w:type="auto"/>
            <w:hideMark/>
          </w:tcPr>
          <w:p w14:paraId="37945663"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Substanța active</w:t>
            </w:r>
          </w:p>
        </w:tc>
        <w:tc>
          <w:tcPr>
            <w:tcW w:w="0" w:type="auto"/>
            <w:hideMark/>
          </w:tcPr>
          <w:p w14:paraId="50C2E869" w14:textId="77777777" w:rsidR="00523B52" w:rsidRPr="00523B52" w:rsidRDefault="00523B52" w:rsidP="00523B52">
            <w:pPr>
              <w:rPr>
                <w:rFonts w:eastAsia="Times New Roman"/>
                <w:sz w:val="24"/>
                <w:lang w:val="ro-RO" w:eastAsia="en-GB"/>
              </w:rPr>
            </w:pPr>
          </w:p>
        </w:tc>
      </w:tr>
      <w:tr w:rsidR="00523B52" w:rsidRPr="00D13AEE" w14:paraId="10A9C350" w14:textId="77777777" w:rsidTr="00CE24A2">
        <w:trPr>
          <w:trHeight w:val="443"/>
        </w:trPr>
        <w:tc>
          <w:tcPr>
            <w:tcW w:w="0" w:type="auto"/>
            <w:hideMark/>
          </w:tcPr>
          <w:p w14:paraId="1756917E"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Norma de consum (l/ha sau kg/ha)</w:t>
            </w:r>
          </w:p>
        </w:tc>
        <w:tc>
          <w:tcPr>
            <w:tcW w:w="0" w:type="auto"/>
            <w:hideMark/>
          </w:tcPr>
          <w:p w14:paraId="6F184206" w14:textId="77777777" w:rsidR="00523B52" w:rsidRPr="00523B52" w:rsidRDefault="00523B52" w:rsidP="00523B52">
            <w:pPr>
              <w:rPr>
                <w:rFonts w:eastAsia="Times New Roman"/>
                <w:sz w:val="24"/>
                <w:lang w:val="ro-RO" w:eastAsia="en-GB"/>
              </w:rPr>
            </w:pPr>
          </w:p>
        </w:tc>
      </w:tr>
      <w:tr w:rsidR="00523B52" w:rsidRPr="00D13AEE" w14:paraId="582E08BB" w14:textId="77777777" w:rsidTr="00CE24A2">
        <w:trPr>
          <w:trHeight w:val="492"/>
        </w:trPr>
        <w:tc>
          <w:tcPr>
            <w:tcW w:w="0" w:type="auto"/>
            <w:hideMark/>
          </w:tcPr>
          <w:p w14:paraId="5BB69387"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Categoria de toxicitate pentru albine</w:t>
            </w:r>
          </w:p>
        </w:tc>
        <w:tc>
          <w:tcPr>
            <w:tcW w:w="0" w:type="auto"/>
            <w:hideMark/>
          </w:tcPr>
          <w:p w14:paraId="0646761E" w14:textId="77777777" w:rsidR="00523B52" w:rsidRPr="00523B52" w:rsidRDefault="00523B52" w:rsidP="00523B52">
            <w:pPr>
              <w:rPr>
                <w:rFonts w:eastAsia="Times New Roman"/>
                <w:sz w:val="24"/>
                <w:lang w:val="ro-RO" w:eastAsia="en-GB"/>
              </w:rPr>
            </w:pP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foarte toxic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moderat toxic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slab toxic</w:t>
            </w:r>
          </w:p>
        </w:tc>
      </w:tr>
      <w:tr w:rsidR="00523B52" w:rsidRPr="00523B52" w14:paraId="3A9698DE" w14:textId="77777777" w:rsidTr="00CE24A2">
        <w:trPr>
          <w:trHeight w:val="492"/>
        </w:trPr>
        <w:tc>
          <w:tcPr>
            <w:tcW w:w="0" w:type="auto"/>
            <w:hideMark/>
          </w:tcPr>
          <w:p w14:paraId="7911D1BC"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Metoda de aplicare</w:t>
            </w:r>
          </w:p>
        </w:tc>
        <w:tc>
          <w:tcPr>
            <w:tcW w:w="0" w:type="auto"/>
            <w:hideMark/>
          </w:tcPr>
          <w:p w14:paraId="3BA81767" w14:textId="77777777" w:rsidR="00523B52" w:rsidRPr="00523B52" w:rsidRDefault="00523B52" w:rsidP="00523B52">
            <w:pPr>
              <w:rPr>
                <w:rFonts w:eastAsia="Times New Roman"/>
                <w:sz w:val="24"/>
                <w:lang w:val="ro-RO" w:eastAsia="en-GB"/>
              </w:rPr>
            </w:pP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stropire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pulverizare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altă metodă: _______</w:t>
            </w:r>
          </w:p>
        </w:tc>
      </w:tr>
      <w:tr w:rsidR="00523B52" w:rsidRPr="00523B52" w14:paraId="30886212" w14:textId="77777777" w:rsidTr="00CE24A2">
        <w:trPr>
          <w:trHeight w:val="443"/>
        </w:trPr>
        <w:tc>
          <w:tcPr>
            <w:tcW w:w="0" w:type="auto"/>
            <w:hideMark/>
          </w:tcPr>
          <w:p w14:paraId="3E735D4E"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Măsuri preventive anunțate apicultorilor</w:t>
            </w:r>
          </w:p>
        </w:tc>
        <w:tc>
          <w:tcPr>
            <w:tcW w:w="0" w:type="auto"/>
            <w:hideMark/>
          </w:tcPr>
          <w:p w14:paraId="6ACF5F50" w14:textId="77777777" w:rsidR="00523B52" w:rsidRPr="00523B52" w:rsidRDefault="00523B52" w:rsidP="00523B52">
            <w:pPr>
              <w:rPr>
                <w:rFonts w:eastAsia="Times New Roman"/>
                <w:sz w:val="24"/>
                <w:lang w:val="ro-RO" w:eastAsia="en-GB"/>
              </w:rPr>
            </w:pPr>
          </w:p>
        </w:tc>
      </w:tr>
      <w:tr w:rsidR="00523B52" w:rsidRPr="00523B52" w14:paraId="23F69B5E" w14:textId="77777777" w:rsidTr="00CE24A2">
        <w:trPr>
          <w:trHeight w:val="468"/>
        </w:trPr>
        <w:tc>
          <w:tcPr>
            <w:tcW w:w="0" w:type="auto"/>
            <w:hideMark/>
          </w:tcPr>
          <w:p w14:paraId="7B27167D"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Persoana responsabilă / telefon contact</w:t>
            </w:r>
          </w:p>
        </w:tc>
        <w:tc>
          <w:tcPr>
            <w:tcW w:w="0" w:type="auto"/>
            <w:hideMark/>
          </w:tcPr>
          <w:p w14:paraId="2596C454" w14:textId="77777777" w:rsidR="00523B52" w:rsidRPr="00523B52" w:rsidRDefault="00523B52" w:rsidP="00523B52">
            <w:pPr>
              <w:rPr>
                <w:rFonts w:eastAsia="Times New Roman"/>
                <w:sz w:val="24"/>
                <w:lang w:val="ro-RO" w:eastAsia="en-GB"/>
              </w:rPr>
            </w:pPr>
          </w:p>
        </w:tc>
      </w:tr>
    </w:tbl>
    <w:p w14:paraId="46B31840"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b/>
          <w:bCs/>
          <w:kern w:val="2"/>
          <w:sz w:val="24"/>
          <w:szCs w:val="24"/>
          <w:lang w:val="ro-RO" w:eastAsia="en-GB"/>
        </w:rPr>
        <w:t>Obligații:</w:t>
      </w:r>
    </w:p>
    <w:p w14:paraId="5FB62471" w14:textId="77777777" w:rsidR="00523B52" w:rsidRPr="00523B52" w:rsidRDefault="00523B52" w:rsidP="00523B52">
      <w:pPr>
        <w:numPr>
          <w:ilvl w:val="0"/>
          <w:numId w:val="20"/>
        </w:numPr>
        <w:spacing w:after="0"/>
        <w:rPr>
          <w:rFonts w:eastAsia="Times New Roman"/>
          <w:kern w:val="2"/>
          <w:sz w:val="24"/>
          <w:szCs w:val="24"/>
          <w:lang w:val="ro-RO" w:eastAsia="en-GB"/>
        </w:rPr>
      </w:pPr>
      <w:r w:rsidRPr="00523B52">
        <w:rPr>
          <w:rFonts w:eastAsia="Times New Roman"/>
          <w:kern w:val="2"/>
          <w:sz w:val="24"/>
          <w:szCs w:val="24"/>
          <w:lang w:val="ro-RO" w:eastAsia="en-GB"/>
        </w:rPr>
        <w:t xml:space="preserve">Formularul se depune </w:t>
      </w:r>
      <w:r w:rsidRPr="00523B52">
        <w:rPr>
          <w:rFonts w:eastAsia="Times New Roman"/>
          <w:b/>
          <w:bCs/>
          <w:kern w:val="2"/>
          <w:sz w:val="24"/>
          <w:szCs w:val="24"/>
          <w:lang w:val="ro-RO" w:eastAsia="en-GB"/>
        </w:rPr>
        <w:t>cu minimum 48 de ore înainte</w:t>
      </w:r>
      <w:r w:rsidRPr="00523B52">
        <w:rPr>
          <w:rFonts w:eastAsia="Times New Roman"/>
          <w:kern w:val="2"/>
          <w:sz w:val="24"/>
          <w:szCs w:val="24"/>
          <w:lang w:val="ro-RO" w:eastAsia="en-GB"/>
        </w:rPr>
        <w:t xml:space="preserve"> de aplicare.</w:t>
      </w:r>
    </w:p>
    <w:p w14:paraId="69A0F10B" w14:textId="77777777" w:rsidR="00523B52" w:rsidRPr="00523B52" w:rsidRDefault="00523B52" w:rsidP="00523B52">
      <w:pPr>
        <w:numPr>
          <w:ilvl w:val="0"/>
          <w:numId w:val="20"/>
        </w:numPr>
        <w:spacing w:after="0"/>
        <w:rPr>
          <w:rFonts w:eastAsia="Times New Roman"/>
          <w:kern w:val="2"/>
          <w:sz w:val="24"/>
          <w:szCs w:val="24"/>
          <w:lang w:val="ro-RO" w:eastAsia="en-GB"/>
        </w:rPr>
      </w:pPr>
      <w:r w:rsidRPr="00523B52">
        <w:rPr>
          <w:rFonts w:eastAsia="Times New Roman"/>
          <w:kern w:val="2"/>
          <w:sz w:val="24"/>
          <w:szCs w:val="24"/>
          <w:lang w:val="ro-RO" w:eastAsia="en-GB"/>
        </w:rPr>
        <w:t xml:space="preserve">Copie transmisă electronic către </w:t>
      </w:r>
      <w:r w:rsidRPr="00523B52">
        <w:rPr>
          <w:rFonts w:eastAsia="Times New Roman"/>
          <w:b/>
          <w:bCs/>
          <w:kern w:val="2"/>
          <w:sz w:val="24"/>
          <w:szCs w:val="24"/>
          <w:lang w:val="ro-RO" w:eastAsia="en-GB"/>
        </w:rPr>
        <w:t>ANSA</w:t>
      </w:r>
      <w:r w:rsidRPr="00523B52">
        <w:rPr>
          <w:rFonts w:eastAsia="Times New Roman"/>
          <w:kern w:val="2"/>
          <w:sz w:val="24"/>
          <w:szCs w:val="24"/>
          <w:lang w:val="ro-RO" w:eastAsia="en-GB"/>
        </w:rPr>
        <w:t xml:space="preserve"> și </w:t>
      </w:r>
      <w:r w:rsidRPr="00523B52">
        <w:rPr>
          <w:rFonts w:eastAsia="Times New Roman"/>
          <w:b/>
          <w:bCs/>
          <w:kern w:val="2"/>
          <w:sz w:val="24"/>
          <w:szCs w:val="24"/>
          <w:lang w:val="ro-RO" w:eastAsia="en-GB"/>
        </w:rPr>
        <w:t>Asociația apicolă locală</w:t>
      </w:r>
      <w:r w:rsidRPr="00523B52">
        <w:rPr>
          <w:rFonts w:eastAsia="Times New Roman"/>
          <w:kern w:val="2"/>
          <w:sz w:val="24"/>
          <w:szCs w:val="24"/>
          <w:lang w:val="ro-RO" w:eastAsia="en-GB"/>
        </w:rPr>
        <w:t>.</w:t>
      </w:r>
    </w:p>
    <w:p w14:paraId="5E4C25B6" w14:textId="77777777" w:rsidR="00523B52" w:rsidRPr="00523B52" w:rsidRDefault="00523B52" w:rsidP="00523B52">
      <w:pPr>
        <w:spacing w:after="0"/>
        <w:rPr>
          <w:rFonts w:eastAsia="Times New Roman"/>
          <w:kern w:val="2"/>
          <w:sz w:val="24"/>
          <w:szCs w:val="24"/>
          <w:lang w:val="ro-RO" w:eastAsia="en-GB"/>
        </w:rPr>
      </w:pPr>
    </w:p>
    <w:p w14:paraId="2A4F947B" w14:textId="77777777" w:rsidR="00523B52" w:rsidRPr="00523B52" w:rsidRDefault="00523B52" w:rsidP="00523B52">
      <w:pPr>
        <w:spacing w:after="0"/>
        <w:outlineLvl w:val="1"/>
        <w:rPr>
          <w:rFonts w:eastAsia="Times New Roman"/>
          <w:b/>
          <w:bCs/>
          <w:kern w:val="2"/>
          <w:sz w:val="24"/>
          <w:szCs w:val="24"/>
          <w:lang w:val="ro-RO" w:eastAsia="en-GB"/>
        </w:rPr>
      </w:pPr>
    </w:p>
    <w:p w14:paraId="49FFF299" w14:textId="77777777" w:rsidR="00523B52" w:rsidRPr="00523B52" w:rsidRDefault="00523B52" w:rsidP="00523B52">
      <w:pPr>
        <w:spacing w:after="0"/>
        <w:outlineLvl w:val="1"/>
        <w:rPr>
          <w:rFonts w:eastAsia="Times New Roman"/>
          <w:b/>
          <w:bCs/>
          <w:kern w:val="2"/>
          <w:sz w:val="24"/>
          <w:szCs w:val="24"/>
          <w:lang w:val="ro-RO" w:eastAsia="en-GB"/>
        </w:rPr>
      </w:pPr>
    </w:p>
    <w:p w14:paraId="7B0AAF18" w14:textId="77777777" w:rsidR="00523B52" w:rsidRPr="00523B52" w:rsidRDefault="00523B52" w:rsidP="00523B52">
      <w:pPr>
        <w:spacing w:after="0"/>
        <w:outlineLvl w:val="1"/>
        <w:rPr>
          <w:rFonts w:eastAsia="Times New Roman"/>
          <w:b/>
          <w:bCs/>
          <w:kern w:val="2"/>
          <w:sz w:val="24"/>
          <w:szCs w:val="24"/>
          <w:lang w:val="ro-RO" w:eastAsia="en-GB"/>
        </w:rPr>
      </w:pPr>
    </w:p>
    <w:p w14:paraId="63EC31EA" w14:textId="77777777" w:rsidR="00523B52" w:rsidRPr="00523B52" w:rsidRDefault="00523B52" w:rsidP="00523B52">
      <w:pPr>
        <w:spacing w:after="0"/>
        <w:outlineLvl w:val="1"/>
        <w:rPr>
          <w:rFonts w:eastAsia="Times New Roman"/>
          <w:b/>
          <w:bCs/>
          <w:kern w:val="2"/>
          <w:sz w:val="24"/>
          <w:szCs w:val="24"/>
          <w:lang w:val="ro-RO" w:eastAsia="en-GB"/>
        </w:rPr>
      </w:pPr>
    </w:p>
    <w:p w14:paraId="7743C422" w14:textId="77777777" w:rsidR="00523B52" w:rsidRPr="00523B52" w:rsidRDefault="00523B52" w:rsidP="00523B52">
      <w:pPr>
        <w:spacing w:after="0"/>
        <w:outlineLvl w:val="1"/>
        <w:rPr>
          <w:rFonts w:eastAsia="Times New Roman"/>
          <w:b/>
          <w:bCs/>
          <w:kern w:val="2"/>
          <w:sz w:val="24"/>
          <w:szCs w:val="24"/>
          <w:lang w:val="ro-RO" w:eastAsia="en-GB"/>
        </w:rPr>
      </w:pPr>
    </w:p>
    <w:p w14:paraId="7DC83C4A" w14:textId="77777777" w:rsidR="00523B52" w:rsidRDefault="00523B52" w:rsidP="00523B52">
      <w:pPr>
        <w:spacing w:after="0"/>
        <w:outlineLvl w:val="1"/>
        <w:rPr>
          <w:rFonts w:eastAsia="Times New Roman"/>
          <w:b/>
          <w:bCs/>
          <w:kern w:val="2"/>
          <w:sz w:val="24"/>
          <w:szCs w:val="24"/>
          <w:lang w:val="ro-RO" w:eastAsia="en-GB"/>
        </w:rPr>
      </w:pPr>
    </w:p>
    <w:p w14:paraId="361F5DD1" w14:textId="77777777" w:rsidR="00523B52" w:rsidRDefault="00523B52" w:rsidP="00523B52">
      <w:pPr>
        <w:spacing w:after="0"/>
        <w:outlineLvl w:val="1"/>
        <w:rPr>
          <w:rFonts w:eastAsia="Times New Roman"/>
          <w:b/>
          <w:bCs/>
          <w:kern w:val="2"/>
          <w:sz w:val="24"/>
          <w:szCs w:val="24"/>
          <w:lang w:val="ro-RO" w:eastAsia="en-GB"/>
        </w:rPr>
      </w:pPr>
    </w:p>
    <w:p w14:paraId="131746E9" w14:textId="77777777" w:rsidR="00523B52" w:rsidRDefault="00523B52" w:rsidP="00523B52">
      <w:pPr>
        <w:spacing w:after="0"/>
        <w:outlineLvl w:val="1"/>
        <w:rPr>
          <w:rFonts w:eastAsia="Times New Roman"/>
          <w:b/>
          <w:bCs/>
          <w:kern w:val="2"/>
          <w:sz w:val="24"/>
          <w:szCs w:val="24"/>
          <w:lang w:val="ro-RO" w:eastAsia="en-GB"/>
        </w:rPr>
      </w:pPr>
    </w:p>
    <w:p w14:paraId="7504B911" w14:textId="77777777" w:rsidR="00523B52" w:rsidRDefault="00523B52" w:rsidP="00523B52">
      <w:pPr>
        <w:spacing w:after="0"/>
        <w:outlineLvl w:val="1"/>
        <w:rPr>
          <w:rFonts w:eastAsia="Times New Roman"/>
          <w:b/>
          <w:bCs/>
          <w:kern w:val="2"/>
          <w:sz w:val="24"/>
          <w:szCs w:val="24"/>
          <w:lang w:val="ro-RO" w:eastAsia="en-GB"/>
        </w:rPr>
      </w:pPr>
    </w:p>
    <w:p w14:paraId="1FFF1894" w14:textId="77777777" w:rsidR="00523B52" w:rsidRDefault="00523B52" w:rsidP="00523B52">
      <w:pPr>
        <w:spacing w:after="0"/>
        <w:outlineLvl w:val="1"/>
        <w:rPr>
          <w:rFonts w:eastAsia="Times New Roman"/>
          <w:b/>
          <w:bCs/>
          <w:kern w:val="2"/>
          <w:sz w:val="24"/>
          <w:szCs w:val="24"/>
          <w:lang w:val="ro-RO" w:eastAsia="en-GB"/>
        </w:rPr>
      </w:pPr>
    </w:p>
    <w:p w14:paraId="018B414B" w14:textId="77777777" w:rsidR="00523B52" w:rsidRDefault="00523B52" w:rsidP="00523B52">
      <w:pPr>
        <w:spacing w:after="0"/>
        <w:outlineLvl w:val="1"/>
        <w:rPr>
          <w:rFonts w:eastAsia="Times New Roman"/>
          <w:b/>
          <w:bCs/>
          <w:kern w:val="2"/>
          <w:sz w:val="24"/>
          <w:szCs w:val="24"/>
          <w:lang w:val="ro-RO" w:eastAsia="en-GB"/>
        </w:rPr>
      </w:pPr>
    </w:p>
    <w:p w14:paraId="038332C2" w14:textId="77777777" w:rsidR="00523B52" w:rsidRDefault="00523B52" w:rsidP="00523B52">
      <w:pPr>
        <w:spacing w:after="0"/>
        <w:outlineLvl w:val="1"/>
        <w:rPr>
          <w:rFonts w:eastAsia="Times New Roman"/>
          <w:b/>
          <w:bCs/>
          <w:kern w:val="2"/>
          <w:sz w:val="24"/>
          <w:szCs w:val="24"/>
          <w:lang w:val="ro-RO" w:eastAsia="en-GB"/>
        </w:rPr>
      </w:pPr>
    </w:p>
    <w:p w14:paraId="16774D1C" w14:textId="77777777" w:rsidR="00523B52" w:rsidRDefault="00523B52" w:rsidP="00523B52">
      <w:pPr>
        <w:spacing w:after="0"/>
        <w:outlineLvl w:val="1"/>
        <w:rPr>
          <w:rFonts w:eastAsia="Times New Roman"/>
          <w:b/>
          <w:bCs/>
          <w:kern w:val="2"/>
          <w:sz w:val="24"/>
          <w:szCs w:val="24"/>
          <w:lang w:val="ro-RO" w:eastAsia="en-GB"/>
        </w:rPr>
      </w:pPr>
    </w:p>
    <w:p w14:paraId="2120E60F" w14:textId="77777777" w:rsidR="00523B52" w:rsidRDefault="00523B52" w:rsidP="00523B52">
      <w:pPr>
        <w:spacing w:after="0"/>
        <w:outlineLvl w:val="1"/>
        <w:rPr>
          <w:rFonts w:eastAsia="Times New Roman"/>
          <w:b/>
          <w:bCs/>
          <w:kern w:val="2"/>
          <w:sz w:val="24"/>
          <w:szCs w:val="24"/>
          <w:lang w:val="ro-RO" w:eastAsia="en-GB"/>
        </w:rPr>
      </w:pPr>
    </w:p>
    <w:p w14:paraId="112F331D" w14:textId="77777777" w:rsidR="00523B52" w:rsidRDefault="00523B52" w:rsidP="00523B52">
      <w:pPr>
        <w:spacing w:after="0"/>
        <w:outlineLvl w:val="1"/>
        <w:rPr>
          <w:rFonts w:eastAsia="Times New Roman"/>
          <w:b/>
          <w:bCs/>
          <w:kern w:val="2"/>
          <w:sz w:val="24"/>
          <w:szCs w:val="24"/>
          <w:lang w:val="ro-RO" w:eastAsia="en-GB"/>
        </w:rPr>
      </w:pPr>
    </w:p>
    <w:p w14:paraId="5CE1DE92" w14:textId="77777777" w:rsidR="00523B52" w:rsidRDefault="00523B52" w:rsidP="00523B52">
      <w:pPr>
        <w:spacing w:after="0"/>
        <w:outlineLvl w:val="1"/>
        <w:rPr>
          <w:rFonts w:eastAsia="Times New Roman"/>
          <w:b/>
          <w:bCs/>
          <w:kern w:val="2"/>
          <w:sz w:val="24"/>
          <w:szCs w:val="24"/>
          <w:lang w:val="ro-RO" w:eastAsia="en-GB"/>
        </w:rPr>
      </w:pPr>
    </w:p>
    <w:p w14:paraId="6ED36757" w14:textId="77777777" w:rsidR="00523B52" w:rsidRDefault="00523B52" w:rsidP="00523B52">
      <w:pPr>
        <w:spacing w:after="0"/>
        <w:outlineLvl w:val="1"/>
        <w:rPr>
          <w:rFonts w:eastAsia="Times New Roman"/>
          <w:b/>
          <w:bCs/>
          <w:kern w:val="2"/>
          <w:sz w:val="24"/>
          <w:szCs w:val="24"/>
          <w:lang w:val="ro-RO" w:eastAsia="en-GB"/>
        </w:rPr>
      </w:pPr>
    </w:p>
    <w:p w14:paraId="3CCAEB50" w14:textId="77777777" w:rsidR="00523B52" w:rsidRDefault="00523B52" w:rsidP="00523B52">
      <w:pPr>
        <w:spacing w:after="0"/>
        <w:outlineLvl w:val="1"/>
        <w:rPr>
          <w:rFonts w:eastAsia="Times New Roman"/>
          <w:b/>
          <w:bCs/>
          <w:kern w:val="2"/>
          <w:sz w:val="24"/>
          <w:szCs w:val="24"/>
          <w:lang w:val="ro-RO" w:eastAsia="en-GB"/>
        </w:rPr>
      </w:pPr>
    </w:p>
    <w:p w14:paraId="04C779B4" w14:textId="77777777" w:rsidR="00523B52" w:rsidRDefault="00523B52" w:rsidP="00523B52">
      <w:pPr>
        <w:spacing w:after="0"/>
        <w:outlineLvl w:val="1"/>
        <w:rPr>
          <w:rFonts w:eastAsia="Times New Roman"/>
          <w:b/>
          <w:bCs/>
          <w:kern w:val="2"/>
          <w:sz w:val="24"/>
          <w:szCs w:val="24"/>
          <w:lang w:val="ro-RO" w:eastAsia="en-GB"/>
        </w:rPr>
      </w:pPr>
    </w:p>
    <w:p w14:paraId="27ED3501" w14:textId="77777777" w:rsidR="00523B52" w:rsidRDefault="00523B52" w:rsidP="00523B52">
      <w:pPr>
        <w:spacing w:after="0"/>
        <w:outlineLvl w:val="1"/>
        <w:rPr>
          <w:rFonts w:eastAsia="Times New Roman"/>
          <w:b/>
          <w:bCs/>
          <w:kern w:val="2"/>
          <w:sz w:val="24"/>
          <w:szCs w:val="24"/>
          <w:lang w:val="ro-RO" w:eastAsia="en-GB"/>
        </w:rPr>
      </w:pPr>
    </w:p>
    <w:p w14:paraId="5DA6A22B" w14:textId="77777777" w:rsidR="00523B52" w:rsidRDefault="00523B52" w:rsidP="00523B52">
      <w:pPr>
        <w:spacing w:after="0"/>
        <w:outlineLvl w:val="1"/>
        <w:rPr>
          <w:rFonts w:eastAsia="Times New Roman"/>
          <w:b/>
          <w:bCs/>
          <w:kern w:val="2"/>
          <w:sz w:val="24"/>
          <w:szCs w:val="24"/>
          <w:lang w:val="ro-RO" w:eastAsia="en-GB"/>
        </w:rPr>
      </w:pPr>
    </w:p>
    <w:p w14:paraId="3DD3C1F3" w14:textId="77777777" w:rsidR="00523B52" w:rsidRDefault="00523B52" w:rsidP="00523B52">
      <w:pPr>
        <w:spacing w:after="0"/>
        <w:outlineLvl w:val="1"/>
        <w:rPr>
          <w:rFonts w:eastAsia="Times New Roman"/>
          <w:b/>
          <w:bCs/>
          <w:kern w:val="2"/>
          <w:sz w:val="24"/>
          <w:szCs w:val="24"/>
          <w:lang w:val="ro-RO" w:eastAsia="en-GB"/>
        </w:rPr>
      </w:pPr>
    </w:p>
    <w:p w14:paraId="28AF7186" w14:textId="77777777" w:rsidR="00523B52" w:rsidRPr="00523B52" w:rsidRDefault="00523B52" w:rsidP="00523B52">
      <w:pPr>
        <w:spacing w:after="0"/>
        <w:outlineLvl w:val="1"/>
        <w:rPr>
          <w:rFonts w:eastAsia="Times New Roman"/>
          <w:b/>
          <w:bCs/>
          <w:kern w:val="2"/>
          <w:sz w:val="24"/>
          <w:szCs w:val="24"/>
          <w:lang w:val="ro-RO" w:eastAsia="en-GB"/>
        </w:rPr>
      </w:pPr>
    </w:p>
    <w:p w14:paraId="05BDF17A" w14:textId="77777777" w:rsidR="00523B52" w:rsidRPr="00523B52" w:rsidRDefault="00523B52" w:rsidP="00523B52">
      <w:pPr>
        <w:spacing w:after="0"/>
        <w:jc w:val="right"/>
        <w:outlineLvl w:val="1"/>
        <w:rPr>
          <w:rFonts w:eastAsia="Times New Roman"/>
          <w:i/>
          <w:iCs/>
          <w:kern w:val="2"/>
          <w:sz w:val="24"/>
          <w:szCs w:val="24"/>
          <w:lang w:val="ro-RO" w:eastAsia="en-GB"/>
        </w:rPr>
      </w:pPr>
      <w:r w:rsidRPr="00523B52">
        <w:rPr>
          <w:rFonts w:eastAsia="Times New Roman"/>
          <w:i/>
          <w:iCs/>
          <w:kern w:val="2"/>
          <w:sz w:val="24"/>
          <w:szCs w:val="24"/>
          <w:lang w:val="ro-RO" w:eastAsia="en-GB"/>
        </w:rPr>
        <w:t xml:space="preserve">Anexa nr. 5 </w:t>
      </w:r>
    </w:p>
    <w:p w14:paraId="62E57BE8" w14:textId="77777777" w:rsidR="00523B52" w:rsidRPr="00523B52" w:rsidRDefault="00523B52" w:rsidP="00523B52">
      <w:pPr>
        <w:spacing w:after="0"/>
        <w:jc w:val="center"/>
        <w:rPr>
          <w:rFonts w:eastAsia="Times New Roman"/>
          <w:kern w:val="2"/>
          <w:sz w:val="24"/>
          <w:szCs w:val="24"/>
          <w:lang w:val="ro-RO" w:eastAsia="en-GB"/>
        </w:rPr>
      </w:pPr>
      <w:r w:rsidRPr="00523B52">
        <w:rPr>
          <w:rFonts w:eastAsia="Times New Roman"/>
          <w:b/>
          <w:bCs/>
          <w:kern w:val="2"/>
          <w:sz w:val="24"/>
          <w:szCs w:val="24"/>
          <w:lang w:val="ro-RO" w:eastAsia="en-GB"/>
        </w:rPr>
        <w:t>Cerere de amplasare temporară a stupinei pastorale</w:t>
      </w:r>
    </w:p>
    <w:p w14:paraId="18CF6207"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kern w:val="2"/>
          <w:sz w:val="24"/>
          <w:szCs w:val="24"/>
          <w:lang w:val="ro-RO" w:eastAsia="en-GB"/>
        </w:rPr>
        <w:t>Către: Primăria ___________________________</w:t>
      </w:r>
    </w:p>
    <w:p w14:paraId="66F06BD9"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kern w:val="2"/>
          <w:sz w:val="24"/>
          <w:szCs w:val="24"/>
          <w:lang w:val="ro-RO" w:eastAsia="en-GB"/>
        </w:rPr>
        <w:t>Subsemnatul(a) ______________________________________,</w:t>
      </w:r>
      <w:r w:rsidRPr="00523B52">
        <w:rPr>
          <w:rFonts w:eastAsia="Times New Roman"/>
          <w:kern w:val="2"/>
          <w:sz w:val="24"/>
          <w:szCs w:val="24"/>
          <w:lang w:val="ro-RO" w:eastAsia="en-GB"/>
        </w:rPr>
        <w:br/>
        <w:t>domiciliat(ă) în ______________________________________,</w:t>
      </w:r>
      <w:r w:rsidRPr="00523B52">
        <w:rPr>
          <w:rFonts w:eastAsia="Times New Roman"/>
          <w:kern w:val="2"/>
          <w:sz w:val="24"/>
          <w:szCs w:val="24"/>
          <w:lang w:val="ro-RO" w:eastAsia="en-GB"/>
        </w:rPr>
        <w:br/>
        <w:t>IDNP/IDNO ____________________, posesor al Pașaportului de stupină nr. ______,</w:t>
      </w:r>
      <w:r w:rsidRPr="00523B52">
        <w:rPr>
          <w:rFonts w:eastAsia="Times New Roman"/>
          <w:kern w:val="2"/>
          <w:sz w:val="24"/>
          <w:szCs w:val="24"/>
          <w:lang w:val="ro-RO" w:eastAsia="en-GB"/>
        </w:rPr>
        <w:br/>
        <w:t>solicit aprobarea amplasării temporare a stupinei pastorale în zona ___________________________, pentru perioada _____________ – ____________, în scopul valorificării bazei melifere.</w:t>
      </w:r>
    </w:p>
    <w:p w14:paraId="306664B6" w14:textId="77777777" w:rsidR="00523B52" w:rsidRPr="00523B52" w:rsidRDefault="00523B52" w:rsidP="00523B52">
      <w:pPr>
        <w:spacing w:after="0"/>
        <w:outlineLvl w:val="2"/>
        <w:rPr>
          <w:rFonts w:eastAsia="Times New Roman"/>
          <w:b/>
          <w:bCs/>
          <w:kern w:val="2"/>
          <w:sz w:val="24"/>
          <w:szCs w:val="24"/>
          <w:lang w:val="ro-RO" w:eastAsia="en-GB"/>
        </w:rPr>
      </w:pPr>
      <w:r w:rsidRPr="00523B52">
        <w:rPr>
          <w:rFonts w:eastAsia="Times New Roman"/>
          <w:b/>
          <w:bCs/>
          <w:kern w:val="2"/>
          <w:sz w:val="24"/>
          <w:szCs w:val="24"/>
          <w:lang w:val="ro-RO" w:eastAsia="en-GB"/>
        </w:rPr>
        <w:t>Datele stupinei:</w:t>
      </w:r>
    </w:p>
    <w:tbl>
      <w:tblPr>
        <w:tblStyle w:val="1"/>
        <w:tblW w:w="9724" w:type="dxa"/>
        <w:tblLook w:val="04A0" w:firstRow="1" w:lastRow="0" w:firstColumn="1" w:lastColumn="0" w:noHBand="0" w:noVBand="1"/>
      </w:tblPr>
      <w:tblGrid>
        <w:gridCol w:w="4996"/>
        <w:gridCol w:w="4728"/>
      </w:tblGrid>
      <w:tr w:rsidR="00523B52" w:rsidRPr="00523B52" w14:paraId="436E099A" w14:textId="77777777" w:rsidTr="00CE24A2">
        <w:trPr>
          <w:trHeight w:val="498"/>
        </w:trPr>
        <w:tc>
          <w:tcPr>
            <w:tcW w:w="0" w:type="auto"/>
            <w:hideMark/>
          </w:tcPr>
          <w:p w14:paraId="63325DC7" w14:textId="77777777" w:rsidR="00523B52" w:rsidRPr="00523B52" w:rsidRDefault="00523B52" w:rsidP="00523B52">
            <w:pPr>
              <w:jc w:val="center"/>
              <w:rPr>
                <w:rFonts w:eastAsia="Times New Roman"/>
                <w:b/>
                <w:bCs/>
                <w:sz w:val="24"/>
                <w:lang w:val="ro-RO" w:eastAsia="en-GB"/>
              </w:rPr>
            </w:pPr>
            <w:r w:rsidRPr="00523B52">
              <w:rPr>
                <w:rFonts w:eastAsia="Times New Roman"/>
                <w:b/>
                <w:bCs/>
                <w:sz w:val="24"/>
                <w:lang w:val="ro-RO" w:eastAsia="en-GB"/>
              </w:rPr>
              <w:t>Indicator</w:t>
            </w:r>
          </w:p>
        </w:tc>
        <w:tc>
          <w:tcPr>
            <w:tcW w:w="0" w:type="auto"/>
            <w:hideMark/>
          </w:tcPr>
          <w:p w14:paraId="1E4475F5" w14:textId="77777777" w:rsidR="00523B52" w:rsidRPr="00523B52" w:rsidRDefault="00523B52" w:rsidP="00523B52">
            <w:pPr>
              <w:jc w:val="center"/>
              <w:rPr>
                <w:rFonts w:eastAsia="Times New Roman"/>
                <w:b/>
                <w:bCs/>
                <w:sz w:val="24"/>
                <w:lang w:val="ro-RO" w:eastAsia="en-GB"/>
              </w:rPr>
            </w:pPr>
            <w:r w:rsidRPr="00523B52">
              <w:rPr>
                <w:rFonts w:eastAsia="Times New Roman"/>
                <w:b/>
                <w:bCs/>
                <w:sz w:val="24"/>
                <w:lang w:val="ro-RO" w:eastAsia="en-GB"/>
              </w:rPr>
              <w:t>Detalii</w:t>
            </w:r>
          </w:p>
        </w:tc>
      </w:tr>
      <w:tr w:rsidR="00523B52" w:rsidRPr="00523B52" w14:paraId="0F81DE98" w14:textId="77777777" w:rsidTr="00CE24A2">
        <w:trPr>
          <w:trHeight w:val="498"/>
        </w:trPr>
        <w:tc>
          <w:tcPr>
            <w:tcW w:w="0" w:type="auto"/>
            <w:hideMark/>
          </w:tcPr>
          <w:p w14:paraId="6F732B5D"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Număr familii de albine</w:t>
            </w:r>
          </w:p>
        </w:tc>
        <w:tc>
          <w:tcPr>
            <w:tcW w:w="0" w:type="auto"/>
            <w:hideMark/>
          </w:tcPr>
          <w:p w14:paraId="3053877F" w14:textId="77777777" w:rsidR="00523B52" w:rsidRPr="00523B52" w:rsidRDefault="00523B52" w:rsidP="00523B52">
            <w:pPr>
              <w:rPr>
                <w:rFonts w:eastAsia="Times New Roman"/>
                <w:sz w:val="24"/>
                <w:lang w:val="ro-RO" w:eastAsia="en-GB"/>
              </w:rPr>
            </w:pPr>
          </w:p>
        </w:tc>
      </w:tr>
      <w:tr w:rsidR="00523B52" w:rsidRPr="00523B52" w14:paraId="35AC058E" w14:textId="77777777" w:rsidTr="00CE24A2">
        <w:trPr>
          <w:trHeight w:val="498"/>
        </w:trPr>
        <w:tc>
          <w:tcPr>
            <w:tcW w:w="0" w:type="auto"/>
            <w:hideMark/>
          </w:tcPr>
          <w:p w14:paraId="04451D54"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Tip rasă</w:t>
            </w:r>
          </w:p>
        </w:tc>
        <w:tc>
          <w:tcPr>
            <w:tcW w:w="0" w:type="auto"/>
            <w:hideMark/>
          </w:tcPr>
          <w:p w14:paraId="6A82C427" w14:textId="77777777" w:rsidR="00523B52" w:rsidRPr="00523B52" w:rsidRDefault="00523B52" w:rsidP="00523B52">
            <w:pPr>
              <w:rPr>
                <w:rFonts w:eastAsia="Times New Roman"/>
                <w:sz w:val="24"/>
                <w:lang w:val="ro-RO" w:eastAsia="en-GB"/>
              </w:rPr>
            </w:pPr>
          </w:p>
        </w:tc>
      </w:tr>
      <w:tr w:rsidR="00523B52" w:rsidRPr="00523B52" w14:paraId="46602F01" w14:textId="77777777" w:rsidTr="00CE24A2">
        <w:trPr>
          <w:trHeight w:val="498"/>
        </w:trPr>
        <w:tc>
          <w:tcPr>
            <w:tcW w:w="0" w:type="auto"/>
            <w:hideMark/>
          </w:tcPr>
          <w:p w14:paraId="235DD5F4"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Coordonate GPS propuse</w:t>
            </w:r>
          </w:p>
        </w:tc>
        <w:tc>
          <w:tcPr>
            <w:tcW w:w="0" w:type="auto"/>
            <w:hideMark/>
          </w:tcPr>
          <w:p w14:paraId="61E5C269" w14:textId="77777777" w:rsidR="00523B52" w:rsidRPr="00523B52" w:rsidRDefault="00523B52" w:rsidP="00523B52">
            <w:pPr>
              <w:rPr>
                <w:rFonts w:eastAsia="Times New Roman"/>
                <w:sz w:val="24"/>
                <w:lang w:val="ro-RO" w:eastAsia="en-GB"/>
              </w:rPr>
            </w:pPr>
          </w:p>
        </w:tc>
      </w:tr>
      <w:tr w:rsidR="00523B52" w:rsidRPr="00523B52" w14:paraId="14A81F8C" w14:textId="77777777" w:rsidTr="00CE24A2">
        <w:trPr>
          <w:trHeight w:val="498"/>
        </w:trPr>
        <w:tc>
          <w:tcPr>
            <w:tcW w:w="0" w:type="auto"/>
            <w:hideMark/>
          </w:tcPr>
          <w:p w14:paraId="72F812AD"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Surse melifere vizate</w:t>
            </w:r>
          </w:p>
        </w:tc>
        <w:tc>
          <w:tcPr>
            <w:tcW w:w="0" w:type="auto"/>
            <w:hideMark/>
          </w:tcPr>
          <w:p w14:paraId="31F16478" w14:textId="77777777" w:rsidR="00523B52" w:rsidRPr="00523B52" w:rsidRDefault="00523B52" w:rsidP="00523B52">
            <w:pPr>
              <w:rPr>
                <w:rFonts w:eastAsia="Times New Roman"/>
                <w:sz w:val="24"/>
                <w:lang w:val="ro-RO" w:eastAsia="en-GB"/>
              </w:rPr>
            </w:pPr>
          </w:p>
        </w:tc>
      </w:tr>
      <w:tr w:rsidR="00523B52" w:rsidRPr="00523B52" w14:paraId="44F86801" w14:textId="77777777" w:rsidTr="00CE24A2">
        <w:trPr>
          <w:trHeight w:val="580"/>
        </w:trPr>
        <w:tc>
          <w:tcPr>
            <w:tcW w:w="0" w:type="auto"/>
            <w:hideMark/>
          </w:tcPr>
          <w:p w14:paraId="10CEEA12"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Proprietar teren / acord scris anexat</w:t>
            </w:r>
          </w:p>
        </w:tc>
        <w:tc>
          <w:tcPr>
            <w:tcW w:w="0" w:type="auto"/>
            <w:hideMark/>
          </w:tcPr>
          <w:p w14:paraId="6CF66E75" w14:textId="77777777" w:rsidR="00523B52" w:rsidRPr="00523B52" w:rsidRDefault="00523B52" w:rsidP="00523B52">
            <w:pPr>
              <w:rPr>
                <w:rFonts w:eastAsia="Times New Roman"/>
                <w:sz w:val="24"/>
                <w:lang w:val="ro-RO" w:eastAsia="en-GB"/>
              </w:rPr>
            </w:pP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Da </w:t>
            </w:r>
            <w:r w:rsidRPr="00523B52">
              <w:rPr>
                <w:rFonts w:ascii="Segoe UI Symbol" w:eastAsia="MS Mincho" w:hAnsi="Segoe UI Symbol" w:cs="Segoe UI Symbol"/>
                <w:sz w:val="24"/>
                <w:lang w:val="ro-RO" w:eastAsia="en-GB"/>
              </w:rPr>
              <w:t>☐</w:t>
            </w:r>
            <w:r w:rsidRPr="00523B52">
              <w:rPr>
                <w:rFonts w:eastAsia="Times New Roman"/>
                <w:sz w:val="24"/>
                <w:lang w:val="ro-RO" w:eastAsia="en-GB"/>
              </w:rPr>
              <w:t xml:space="preserve"> Nu</w:t>
            </w:r>
          </w:p>
        </w:tc>
      </w:tr>
      <w:tr w:rsidR="00523B52" w:rsidRPr="00D13AEE" w14:paraId="55E12FB2" w14:textId="77777777" w:rsidTr="00CE24A2">
        <w:trPr>
          <w:trHeight w:val="498"/>
        </w:trPr>
        <w:tc>
          <w:tcPr>
            <w:tcW w:w="0" w:type="auto"/>
            <w:hideMark/>
          </w:tcPr>
          <w:p w14:paraId="08BABE9D"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Măsuri de protecție și igienă planificate</w:t>
            </w:r>
          </w:p>
        </w:tc>
        <w:tc>
          <w:tcPr>
            <w:tcW w:w="0" w:type="auto"/>
            <w:hideMark/>
          </w:tcPr>
          <w:p w14:paraId="7F2F551D" w14:textId="77777777" w:rsidR="00523B52" w:rsidRPr="00523B52" w:rsidRDefault="00523B52" w:rsidP="00523B52">
            <w:pPr>
              <w:rPr>
                <w:rFonts w:eastAsia="Times New Roman"/>
                <w:sz w:val="24"/>
                <w:lang w:val="ro-RO" w:eastAsia="en-GB"/>
              </w:rPr>
            </w:pPr>
          </w:p>
        </w:tc>
      </w:tr>
      <w:tr w:rsidR="00523B52" w:rsidRPr="00523B52" w14:paraId="1FCA7304" w14:textId="77777777" w:rsidTr="00CE24A2">
        <w:trPr>
          <w:trHeight w:val="498"/>
        </w:trPr>
        <w:tc>
          <w:tcPr>
            <w:tcW w:w="0" w:type="auto"/>
            <w:hideMark/>
          </w:tcPr>
          <w:p w14:paraId="3AEFAABD"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Contact apicultor</w:t>
            </w:r>
          </w:p>
        </w:tc>
        <w:tc>
          <w:tcPr>
            <w:tcW w:w="0" w:type="auto"/>
            <w:hideMark/>
          </w:tcPr>
          <w:p w14:paraId="1775DDCB" w14:textId="77777777" w:rsidR="00523B52" w:rsidRPr="00523B52" w:rsidRDefault="00523B52" w:rsidP="00523B52">
            <w:pPr>
              <w:rPr>
                <w:rFonts w:eastAsia="Times New Roman"/>
                <w:sz w:val="24"/>
                <w:lang w:val="ro-RO" w:eastAsia="en-GB"/>
              </w:rPr>
            </w:pPr>
            <w:r w:rsidRPr="00523B52">
              <w:rPr>
                <w:rFonts w:eastAsia="Times New Roman"/>
                <w:sz w:val="24"/>
                <w:lang w:val="ro-RO" w:eastAsia="en-GB"/>
              </w:rPr>
              <w:t>Tel: __________ Email: __________</w:t>
            </w:r>
          </w:p>
        </w:tc>
      </w:tr>
    </w:tbl>
    <w:p w14:paraId="34AB11C2"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kern w:val="2"/>
          <w:sz w:val="24"/>
          <w:szCs w:val="24"/>
          <w:lang w:val="ro-RO" w:eastAsia="en-GB"/>
        </w:rPr>
        <w:t>Semnătura solicitantului: _______________</w:t>
      </w:r>
      <w:r w:rsidRPr="00523B52">
        <w:rPr>
          <w:rFonts w:eastAsia="Times New Roman"/>
          <w:kern w:val="2"/>
          <w:sz w:val="24"/>
          <w:szCs w:val="24"/>
          <w:lang w:val="ro-RO" w:eastAsia="en-GB"/>
        </w:rPr>
        <w:br/>
        <w:t>Data: _______________</w:t>
      </w:r>
    </w:p>
    <w:p w14:paraId="21D506E3"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b/>
          <w:bCs/>
          <w:kern w:val="2"/>
          <w:sz w:val="24"/>
          <w:szCs w:val="24"/>
          <w:lang w:val="ro-RO" w:eastAsia="en-GB"/>
        </w:rPr>
        <w:t>Se aprobă / se respinge</w:t>
      </w:r>
      <w:r w:rsidRPr="00523B52">
        <w:rPr>
          <w:rFonts w:eastAsia="Times New Roman"/>
          <w:kern w:val="2"/>
          <w:sz w:val="24"/>
          <w:szCs w:val="24"/>
          <w:lang w:val="ro-RO" w:eastAsia="en-GB"/>
        </w:rPr>
        <w:br/>
        <w:t>Primar / Secretar Consiliu Local ______________________</w:t>
      </w:r>
      <w:r w:rsidRPr="00523B52">
        <w:rPr>
          <w:rFonts w:eastAsia="Times New Roman"/>
          <w:kern w:val="2"/>
          <w:sz w:val="24"/>
          <w:szCs w:val="24"/>
          <w:lang w:val="ro-RO" w:eastAsia="en-GB"/>
        </w:rPr>
        <w:br/>
        <w:t>Data: _______________</w:t>
      </w:r>
      <w:r w:rsidRPr="00523B52">
        <w:rPr>
          <w:rFonts w:eastAsia="Times New Roman"/>
          <w:kern w:val="2"/>
          <w:sz w:val="24"/>
          <w:szCs w:val="24"/>
          <w:lang w:val="ro-RO" w:eastAsia="en-GB"/>
        </w:rPr>
        <w:br/>
        <w:t>Nr. decizie: ____________</w:t>
      </w:r>
    </w:p>
    <w:p w14:paraId="0475E9EA" w14:textId="77777777" w:rsidR="00523B52" w:rsidRPr="00523B52" w:rsidRDefault="00523B52" w:rsidP="00523B52">
      <w:pPr>
        <w:spacing w:after="0"/>
        <w:rPr>
          <w:rFonts w:eastAsia="Times New Roman"/>
          <w:kern w:val="2"/>
          <w:sz w:val="24"/>
          <w:szCs w:val="24"/>
          <w:lang w:val="ro-RO" w:eastAsia="en-GB"/>
        </w:rPr>
      </w:pPr>
    </w:p>
    <w:p w14:paraId="3A9B795E" w14:textId="77777777" w:rsidR="00523B52" w:rsidRPr="00523B52" w:rsidRDefault="00523B52" w:rsidP="00523B52">
      <w:pPr>
        <w:spacing w:after="0"/>
        <w:outlineLvl w:val="1"/>
        <w:rPr>
          <w:rFonts w:eastAsia="Times New Roman"/>
          <w:b/>
          <w:bCs/>
          <w:kern w:val="2"/>
          <w:sz w:val="24"/>
          <w:szCs w:val="24"/>
          <w:lang w:val="ro-RO" w:eastAsia="en-GB"/>
        </w:rPr>
      </w:pPr>
    </w:p>
    <w:p w14:paraId="798BF04C" w14:textId="77777777" w:rsidR="00523B52" w:rsidRPr="00523B52" w:rsidRDefault="00523B52" w:rsidP="00523B52">
      <w:pPr>
        <w:spacing w:after="0"/>
        <w:rPr>
          <w:rFonts w:eastAsia="Times New Roman"/>
          <w:b/>
          <w:bCs/>
          <w:kern w:val="2"/>
          <w:sz w:val="24"/>
          <w:szCs w:val="24"/>
          <w:lang w:val="ro-RO" w:eastAsia="en-GB"/>
        </w:rPr>
      </w:pPr>
      <w:r w:rsidRPr="00523B52">
        <w:rPr>
          <w:rFonts w:eastAsia="Times New Roman"/>
          <w:b/>
          <w:bCs/>
          <w:kern w:val="2"/>
          <w:sz w:val="24"/>
          <w:szCs w:val="24"/>
          <w:lang w:val="ro-RO" w:eastAsia="en-GB"/>
        </w:rPr>
        <w:br w:type="page"/>
      </w:r>
    </w:p>
    <w:p w14:paraId="088E9C0F" w14:textId="77777777" w:rsidR="00523B52" w:rsidRPr="00523B52" w:rsidRDefault="00523B52" w:rsidP="00523B52">
      <w:pPr>
        <w:spacing w:after="0"/>
        <w:outlineLvl w:val="1"/>
        <w:rPr>
          <w:rFonts w:eastAsia="Times New Roman"/>
          <w:b/>
          <w:bCs/>
          <w:kern w:val="2"/>
          <w:sz w:val="24"/>
          <w:szCs w:val="24"/>
          <w:lang w:val="ro-RO" w:eastAsia="en-GB"/>
        </w:rPr>
      </w:pPr>
    </w:p>
    <w:p w14:paraId="62059615" w14:textId="77777777" w:rsidR="00523B52" w:rsidRPr="00523B52" w:rsidRDefault="00523B52" w:rsidP="00523B52">
      <w:pPr>
        <w:spacing w:after="0"/>
        <w:outlineLvl w:val="1"/>
        <w:rPr>
          <w:rFonts w:eastAsia="Times New Roman"/>
          <w:b/>
          <w:bCs/>
          <w:kern w:val="2"/>
          <w:sz w:val="24"/>
          <w:szCs w:val="24"/>
          <w:lang w:val="ro-RO" w:eastAsia="en-GB"/>
        </w:rPr>
      </w:pPr>
    </w:p>
    <w:p w14:paraId="0B5B8B09" w14:textId="77777777" w:rsidR="00523B52" w:rsidRPr="00523B52" w:rsidRDefault="00523B52" w:rsidP="00523B52">
      <w:pPr>
        <w:spacing w:after="0"/>
        <w:outlineLvl w:val="1"/>
        <w:rPr>
          <w:rFonts w:eastAsia="Times New Roman"/>
          <w:b/>
          <w:bCs/>
          <w:kern w:val="2"/>
          <w:sz w:val="24"/>
          <w:szCs w:val="24"/>
          <w:lang w:val="ro-RO" w:eastAsia="en-GB"/>
        </w:rPr>
      </w:pPr>
    </w:p>
    <w:p w14:paraId="51F17EDB" w14:textId="77777777" w:rsidR="00523B52" w:rsidRPr="00523B52" w:rsidRDefault="00523B52" w:rsidP="00523B52">
      <w:pPr>
        <w:spacing w:after="0"/>
        <w:outlineLvl w:val="1"/>
        <w:rPr>
          <w:rFonts w:eastAsia="Times New Roman"/>
          <w:b/>
          <w:bCs/>
          <w:kern w:val="2"/>
          <w:sz w:val="24"/>
          <w:szCs w:val="24"/>
          <w:lang w:val="ro-RO" w:eastAsia="en-GB"/>
        </w:rPr>
      </w:pPr>
    </w:p>
    <w:p w14:paraId="389C864E" w14:textId="77777777" w:rsidR="00523B52" w:rsidRPr="00523B52" w:rsidRDefault="00523B52" w:rsidP="00523B52">
      <w:pPr>
        <w:spacing w:after="0"/>
        <w:jc w:val="right"/>
        <w:outlineLvl w:val="1"/>
        <w:rPr>
          <w:rFonts w:eastAsia="Times New Roman"/>
          <w:i/>
          <w:iCs/>
          <w:kern w:val="2"/>
          <w:sz w:val="24"/>
          <w:szCs w:val="24"/>
          <w:lang w:val="ro-RO" w:eastAsia="en-GB"/>
        </w:rPr>
      </w:pPr>
      <w:r w:rsidRPr="00523B52">
        <w:rPr>
          <w:rFonts w:eastAsia="Times New Roman"/>
          <w:i/>
          <w:iCs/>
          <w:kern w:val="2"/>
          <w:sz w:val="24"/>
          <w:szCs w:val="24"/>
          <w:lang w:val="ro-RO" w:eastAsia="en-GB"/>
        </w:rPr>
        <w:t xml:space="preserve">Anexa nr. 6 </w:t>
      </w:r>
    </w:p>
    <w:p w14:paraId="67D923A4" w14:textId="77777777" w:rsidR="00523B52" w:rsidRPr="00523B52" w:rsidRDefault="00523B52" w:rsidP="00523B52">
      <w:pPr>
        <w:spacing w:after="0"/>
        <w:jc w:val="center"/>
        <w:rPr>
          <w:rFonts w:eastAsia="Times New Roman"/>
          <w:kern w:val="2"/>
          <w:sz w:val="24"/>
          <w:szCs w:val="24"/>
          <w:lang w:val="ro-RO" w:eastAsia="en-GB"/>
        </w:rPr>
      </w:pPr>
      <w:r w:rsidRPr="00523B52">
        <w:rPr>
          <w:rFonts w:eastAsia="Times New Roman"/>
          <w:b/>
          <w:bCs/>
          <w:kern w:val="2"/>
          <w:sz w:val="24"/>
          <w:szCs w:val="24"/>
          <w:lang w:val="ro-RO" w:eastAsia="en-GB"/>
        </w:rPr>
        <w:t>Plan local de amplasare a stupinelor pastorale</w:t>
      </w:r>
    </w:p>
    <w:p w14:paraId="10394B75"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kern w:val="2"/>
          <w:sz w:val="24"/>
          <w:szCs w:val="24"/>
          <w:lang w:val="ro-RO" w:eastAsia="en-GB"/>
        </w:rPr>
        <w:t>Anul: __________</w:t>
      </w:r>
      <w:r w:rsidRPr="00523B52">
        <w:rPr>
          <w:rFonts w:eastAsia="Times New Roman"/>
          <w:kern w:val="2"/>
          <w:sz w:val="24"/>
          <w:szCs w:val="24"/>
          <w:lang w:val="ro-RO" w:eastAsia="en-GB"/>
        </w:rPr>
        <w:br/>
        <w:t>Unitatea administrativ-teritorială: ___________________________</w:t>
      </w:r>
    </w:p>
    <w:tbl>
      <w:tblPr>
        <w:tblStyle w:val="1"/>
        <w:tblW w:w="10128" w:type="dxa"/>
        <w:tblInd w:w="-822" w:type="dxa"/>
        <w:tblLook w:val="04A0" w:firstRow="1" w:lastRow="0" w:firstColumn="1" w:lastColumn="0" w:noHBand="0" w:noVBand="1"/>
      </w:tblPr>
      <w:tblGrid>
        <w:gridCol w:w="566"/>
        <w:gridCol w:w="1483"/>
        <w:gridCol w:w="1202"/>
        <w:gridCol w:w="1269"/>
        <w:gridCol w:w="1457"/>
        <w:gridCol w:w="1422"/>
        <w:gridCol w:w="1197"/>
        <w:gridCol w:w="1532"/>
      </w:tblGrid>
      <w:tr w:rsidR="00523B52" w:rsidRPr="00523B52" w14:paraId="0BBB4B30" w14:textId="77777777" w:rsidTr="00D437D7">
        <w:trPr>
          <w:trHeight w:val="1650"/>
        </w:trPr>
        <w:tc>
          <w:tcPr>
            <w:tcW w:w="0" w:type="auto"/>
            <w:hideMark/>
          </w:tcPr>
          <w:p w14:paraId="01108B2B"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Nr. crt.</w:t>
            </w:r>
          </w:p>
        </w:tc>
        <w:tc>
          <w:tcPr>
            <w:tcW w:w="0" w:type="auto"/>
            <w:hideMark/>
          </w:tcPr>
          <w:p w14:paraId="72B7A4EB"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Zona meliferă / denumirea localității</w:t>
            </w:r>
          </w:p>
        </w:tc>
        <w:tc>
          <w:tcPr>
            <w:tcW w:w="0" w:type="auto"/>
            <w:hideMark/>
          </w:tcPr>
          <w:p w14:paraId="0A3EC356"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Perioada de cules (luni)</w:t>
            </w:r>
          </w:p>
        </w:tc>
        <w:tc>
          <w:tcPr>
            <w:tcW w:w="0" w:type="auto"/>
            <w:hideMark/>
          </w:tcPr>
          <w:p w14:paraId="24D871EA"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Suprafață meliferă (ha)</w:t>
            </w:r>
          </w:p>
        </w:tc>
        <w:tc>
          <w:tcPr>
            <w:tcW w:w="0" w:type="auto"/>
            <w:hideMark/>
          </w:tcPr>
          <w:p w14:paraId="1E96F647"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Încărcătura optimă (familii)</w:t>
            </w:r>
          </w:p>
        </w:tc>
        <w:tc>
          <w:tcPr>
            <w:tcW w:w="0" w:type="auto"/>
            <w:hideMark/>
          </w:tcPr>
          <w:p w14:paraId="2072B439"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Apicultori autorizați / nr. stupine</w:t>
            </w:r>
          </w:p>
        </w:tc>
        <w:tc>
          <w:tcPr>
            <w:tcW w:w="0" w:type="auto"/>
            <w:hideMark/>
          </w:tcPr>
          <w:p w14:paraId="6B78AB8C"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Distanță între stupine (km)</w:t>
            </w:r>
          </w:p>
        </w:tc>
        <w:tc>
          <w:tcPr>
            <w:tcW w:w="0" w:type="auto"/>
            <w:hideMark/>
          </w:tcPr>
          <w:p w14:paraId="0F5A0695" w14:textId="77777777" w:rsidR="00523B52" w:rsidRPr="00523B52" w:rsidRDefault="00523B52" w:rsidP="00523B52">
            <w:pPr>
              <w:jc w:val="center"/>
              <w:rPr>
                <w:rFonts w:eastAsia="Times New Roman"/>
                <w:sz w:val="24"/>
                <w:lang w:val="ro-RO" w:eastAsia="en-GB"/>
              </w:rPr>
            </w:pPr>
            <w:r w:rsidRPr="00523B52">
              <w:rPr>
                <w:rFonts w:eastAsia="Times New Roman"/>
                <w:sz w:val="24"/>
                <w:lang w:val="ro-RO" w:eastAsia="en-GB"/>
              </w:rPr>
              <w:t>Observații (interdicții, tratamente)</w:t>
            </w:r>
          </w:p>
        </w:tc>
      </w:tr>
    </w:tbl>
    <w:p w14:paraId="2B4027BC" w14:textId="77777777" w:rsidR="00523B52" w:rsidRPr="00523B52" w:rsidRDefault="00523B52" w:rsidP="00523B52">
      <w:pPr>
        <w:spacing w:after="0"/>
        <w:rPr>
          <w:rFonts w:eastAsia="Times New Roman"/>
          <w:kern w:val="2"/>
          <w:sz w:val="24"/>
          <w:szCs w:val="24"/>
          <w:lang w:val="ro-RO" w:eastAsia="en-GB"/>
        </w:rPr>
      </w:pPr>
    </w:p>
    <w:p w14:paraId="57413315" w14:textId="77777777" w:rsidR="00523B52" w:rsidRPr="00523B52" w:rsidRDefault="00523B52" w:rsidP="00523B52">
      <w:pPr>
        <w:spacing w:after="0"/>
        <w:rPr>
          <w:rFonts w:eastAsia="Times New Roman"/>
          <w:kern w:val="2"/>
          <w:sz w:val="24"/>
          <w:szCs w:val="24"/>
          <w:lang w:val="ro-RO" w:eastAsia="en-GB"/>
        </w:rPr>
      </w:pPr>
    </w:p>
    <w:p w14:paraId="7B519A05" w14:textId="77777777" w:rsidR="00523B52" w:rsidRPr="00523B52" w:rsidRDefault="00523B52" w:rsidP="00523B52">
      <w:pPr>
        <w:spacing w:after="0"/>
        <w:rPr>
          <w:rFonts w:eastAsia="Times New Roman"/>
          <w:kern w:val="2"/>
          <w:sz w:val="24"/>
          <w:szCs w:val="24"/>
          <w:lang w:val="ro-RO" w:eastAsia="en-GB"/>
        </w:rPr>
      </w:pPr>
    </w:p>
    <w:p w14:paraId="048EB984" w14:textId="77777777" w:rsidR="00523B52" w:rsidRPr="00523B52" w:rsidRDefault="00523B52" w:rsidP="00523B52">
      <w:pPr>
        <w:spacing w:after="0"/>
        <w:rPr>
          <w:rFonts w:eastAsia="Times New Roman"/>
          <w:kern w:val="2"/>
          <w:sz w:val="24"/>
          <w:szCs w:val="24"/>
          <w:lang w:val="ro-RO" w:eastAsia="en-GB"/>
        </w:rPr>
      </w:pPr>
      <w:r w:rsidRPr="00523B52">
        <w:rPr>
          <w:rFonts w:eastAsia="Times New Roman"/>
          <w:kern w:val="2"/>
          <w:sz w:val="24"/>
          <w:szCs w:val="24"/>
          <w:lang w:val="ro-RO" w:eastAsia="en-GB"/>
        </w:rPr>
        <w:t>Aprobat de Consiliul Local prin Decizia nr. ___ din ____________</w:t>
      </w:r>
      <w:r w:rsidRPr="00523B52">
        <w:rPr>
          <w:rFonts w:eastAsia="Times New Roman"/>
          <w:kern w:val="2"/>
          <w:sz w:val="24"/>
          <w:szCs w:val="24"/>
          <w:lang w:val="ro-RO" w:eastAsia="en-GB"/>
        </w:rPr>
        <w:br/>
        <w:t>Semnat: Primar ____________________ / Secretar ____________________</w:t>
      </w:r>
    </w:p>
    <w:p w14:paraId="726FAEA1" w14:textId="77777777" w:rsidR="00523B52" w:rsidRPr="00523B52" w:rsidRDefault="00523B52" w:rsidP="00523B52">
      <w:pPr>
        <w:spacing w:after="0"/>
        <w:rPr>
          <w:rFonts w:eastAsia="Aptos"/>
          <w:kern w:val="2"/>
          <w:sz w:val="24"/>
          <w:szCs w:val="24"/>
          <w:lang w:val="ro-RO"/>
        </w:rPr>
      </w:pPr>
    </w:p>
    <w:p w14:paraId="418B40BD" w14:textId="77777777" w:rsidR="00523B52" w:rsidRPr="00523B52" w:rsidRDefault="00523B52" w:rsidP="00523B52">
      <w:pPr>
        <w:spacing w:after="0"/>
        <w:jc w:val="both"/>
        <w:rPr>
          <w:rFonts w:eastAsia="Aptos"/>
          <w:kern w:val="2"/>
          <w:sz w:val="24"/>
          <w:szCs w:val="24"/>
          <w:lang w:val="ro-RO"/>
        </w:rPr>
      </w:pPr>
      <w:r w:rsidRPr="00523B52">
        <w:rPr>
          <w:rFonts w:eastAsia="Aptos"/>
          <w:kern w:val="2"/>
          <w:sz w:val="24"/>
          <w:szCs w:val="24"/>
          <w:lang w:val="ro-RO"/>
        </w:rPr>
        <w:br/>
      </w:r>
    </w:p>
    <w:p w14:paraId="163F5C05" w14:textId="77777777" w:rsidR="00523B52" w:rsidRPr="00523B52" w:rsidRDefault="00523B52" w:rsidP="00523B52">
      <w:pPr>
        <w:spacing w:after="0"/>
        <w:jc w:val="both"/>
        <w:rPr>
          <w:rFonts w:eastAsia="Aptos"/>
          <w:kern w:val="2"/>
          <w:sz w:val="24"/>
          <w:szCs w:val="24"/>
          <w:lang w:val="ro-RO"/>
        </w:rPr>
      </w:pPr>
    </w:p>
    <w:p w14:paraId="17B9D8A0" w14:textId="77777777" w:rsidR="00523B52" w:rsidRPr="00523B52" w:rsidRDefault="00523B52" w:rsidP="00523B52">
      <w:pPr>
        <w:spacing w:after="0"/>
        <w:jc w:val="both"/>
        <w:rPr>
          <w:rFonts w:eastAsia="Aptos"/>
          <w:kern w:val="2"/>
          <w:sz w:val="24"/>
          <w:szCs w:val="24"/>
          <w:lang w:val="ro-RO"/>
        </w:rPr>
      </w:pPr>
    </w:p>
    <w:p w14:paraId="4FB83D6D" w14:textId="77777777" w:rsidR="00523B52" w:rsidRPr="00523B52" w:rsidRDefault="00523B52" w:rsidP="00523B52">
      <w:pPr>
        <w:spacing w:after="0"/>
        <w:jc w:val="both"/>
        <w:rPr>
          <w:rFonts w:eastAsia="Aptos"/>
          <w:kern w:val="2"/>
          <w:sz w:val="24"/>
          <w:szCs w:val="24"/>
          <w:lang w:val="ro-RO"/>
        </w:rPr>
      </w:pPr>
    </w:p>
    <w:p w14:paraId="0245A266" w14:textId="77777777" w:rsidR="00F12C76" w:rsidRDefault="00F12C76" w:rsidP="006C0B77">
      <w:pPr>
        <w:spacing w:after="0"/>
        <w:ind w:firstLine="709"/>
        <w:jc w:val="both"/>
        <w:rPr>
          <w:lang w:val="en-US"/>
        </w:rPr>
      </w:pPr>
    </w:p>
    <w:p w14:paraId="739CAC8C" w14:textId="77777777" w:rsidR="00D437D7" w:rsidRDefault="00D437D7" w:rsidP="006C0B77">
      <w:pPr>
        <w:spacing w:after="0"/>
        <w:ind w:firstLine="709"/>
        <w:jc w:val="both"/>
        <w:rPr>
          <w:lang w:val="en-US"/>
        </w:rPr>
      </w:pPr>
    </w:p>
    <w:p w14:paraId="479CC77E" w14:textId="77777777" w:rsidR="00D437D7" w:rsidRDefault="00D437D7" w:rsidP="006C0B77">
      <w:pPr>
        <w:spacing w:after="0"/>
        <w:ind w:firstLine="709"/>
        <w:jc w:val="both"/>
        <w:rPr>
          <w:lang w:val="en-US"/>
        </w:rPr>
      </w:pPr>
    </w:p>
    <w:p w14:paraId="1C9EB026" w14:textId="77777777" w:rsidR="00D437D7" w:rsidRDefault="00D437D7" w:rsidP="006C0B77">
      <w:pPr>
        <w:spacing w:after="0"/>
        <w:ind w:firstLine="709"/>
        <w:jc w:val="both"/>
        <w:rPr>
          <w:lang w:val="en-US"/>
        </w:rPr>
      </w:pPr>
    </w:p>
    <w:p w14:paraId="211225DE" w14:textId="77777777" w:rsidR="00D437D7" w:rsidRDefault="00D437D7" w:rsidP="006C0B77">
      <w:pPr>
        <w:spacing w:after="0"/>
        <w:ind w:firstLine="709"/>
        <w:jc w:val="both"/>
        <w:rPr>
          <w:lang w:val="en-US"/>
        </w:rPr>
      </w:pPr>
    </w:p>
    <w:p w14:paraId="47104C2F" w14:textId="77777777" w:rsidR="00D437D7" w:rsidRDefault="00D437D7" w:rsidP="006C0B77">
      <w:pPr>
        <w:spacing w:after="0"/>
        <w:ind w:firstLine="709"/>
        <w:jc w:val="both"/>
        <w:rPr>
          <w:lang w:val="en-US"/>
        </w:rPr>
      </w:pPr>
    </w:p>
    <w:p w14:paraId="6AF8DBE5" w14:textId="77777777" w:rsidR="00D437D7" w:rsidRDefault="00D437D7" w:rsidP="006C0B77">
      <w:pPr>
        <w:spacing w:after="0"/>
        <w:ind w:firstLine="709"/>
        <w:jc w:val="both"/>
        <w:rPr>
          <w:lang w:val="en-US"/>
        </w:rPr>
      </w:pPr>
    </w:p>
    <w:p w14:paraId="1D0678C9" w14:textId="77777777" w:rsidR="00D437D7" w:rsidRDefault="00D437D7" w:rsidP="006C0B77">
      <w:pPr>
        <w:spacing w:after="0"/>
        <w:ind w:firstLine="709"/>
        <w:jc w:val="both"/>
        <w:rPr>
          <w:lang w:val="en-US"/>
        </w:rPr>
      </w:pPr>
    </w:p>
    <w:p w14:paraId="6CEE02A9" w14:textId="77777777" w:rsidR="00D437D7" w:rsidRDefault="00D437D7" w:rsidP="006C0B77">
      <w:pPr>
        <w:spacing w:after="0"/>
        <w:ind w:firstLine="709"/>
        <w:jc w:val="both"/>
        <w:rPr>
          <w:lang w:val="en-US"/>
        </w:rPr>
      </w:pPr>
    </w:p>
    <w:p w14:paraId="62E6ED55" w14:textId="77777777" w:rsidR="00D437D7" w:rsidRDefault="00D437D7" w:rsidP="006C0B77">
      <w:pPr>
        <w:spacing w:after="0"/>
        <w:ind w:firstLine="709"/>
        <w:jc w:val="both"/>
        <w:rPr>
          <w:lang w:val="en-US"/>
        </w:rPr>
      </w:pPr>
    </w:p>
    <w:p w14:paraId="39DE0D8B" w14:textId="77777777" w:rsidR="00D437D7" w:rsidRDefault="00D437D7" w:rsidP="006C0B77">
      <w:pPr>
        <w:spacing w:after="0"/>
        <w:ind w:firstLine="709"/>
        <w:jc w:val="both"/>
        <w:rPr>
          <w:lang w:val="en-US"/>
        </w:rPr>
      </w:pPr>
    </w:p>
    <w:p w14:paraId="046C4A56" w14:textId="77777777" w:rsidR="00D437D7" w:rsidRDefault="00D437D7" w:rsidP="006C0B77">
      <w:pPr>
        <w:spacing w:after="0"/>
        <w:ind w:firstLine="709"/>
        <w:jc w:val="both"/>
        <w:rPr>
          <w:lang w:val="en-US"/>
        </w:rPr>
      </w:pPr>
    </w:p>
    <w:p w14:paraId="62A7ADC5" w14:textId="77777777" w:rsidR="00D437D7" w:rsidRDefault="00D437D7" w:rsidP="006C0B77">
      <w:pPr>
        <w:spacing w:after="0"/>
        <w:ind w:firstLine="709"/>
        <w:jc w:val="both"/>
        <w:rPr>
          <w:lang w:val="en-US"/>
        </w:rPr>
      </w:pPr>
    </w:p>
    <w:p w14:paraId="1B3F0E50" w14:textId="77777777" w:rsidR="00D437D7" w:rsidRDefault="00D437D7" w:rsidP="006C0B77">
      <w:pPr>
        <w:spacing w:after="0"/>
        <w:ind w:firstLine="709"/>
        <w:jc w:val="both"/>
        <w:rPr>
          <w:lang w:val="en-US"/>
        </w:rPr>
      </w:pPr>
    </w:p>
    <w:p w14:paraId="0208A2B0" w14:textId="77777777" w:rsidR="00D437D7" w:rsidRDefault="00D437D7" w:rsidP="006C0B77">
      <w:pPr>
        <w:spacing w:after="0"/>
        <w:ind w:firstLine="709"/>
        <w:jc w:val="both"/>
        <w:rPr>
          <w:lang w:val="en-US"/>
        </w:rPr>
      </w:pPr>
    </w:p>
    <w:p w14:paraId="1A11DDBD" w14:textId="77777777" w:rsidR="00D437D7" w:rsidRDefault="00D437D7" w:rsidP="006C0B77">
      <w:pPr>
        <w:spacing w:after="0"/>
        <w:ind w:firstLine="709"/>
        <w:jc w:val="both"/>
        <w:rPr>
          <w:lang w:val="en-US"/>
        </w:rPr>
      </w:pPr>
    </w:p>
    <w:p w14:paraId="1CFE0D04" w14:textId="77777777" w:rsidR="00D437D7" w:rsidRDefault="00D437D7" w:rsidP="006C0B77">
      <w:pPr>
        <w:spacing w:after="0"/>
        <w:ind w:firstLine="709"/>
        <w:jc w:val="both"/>
        <w:rPr>
          <w:lang w:val="en-US"/>
        </w:rPr>
      </w:pPr>
    </w:p>
    <w:p w14:paraId="70B1525C" w14:textId="77777777" w:rsidR="00D437D7" w:rsidRDefault="00D437D7" w:rsidP="006C0B77">
      <w:pPr>
        <w:spacing w:after="0"/>
        <w:ind w:firstLine="709"/>
        <w:jc w:val="both"/>
        <w:rPr>
          <w:lang w:val="en-US"/>
        </w:rPr>
      </w:pPr>
    </w:p>
    <w:p w14:paraId="7F0C2338" w14:textId="77777777" w:rsidR="00D437D7" w:rsidRDefault="00D437D7" w:rsidP="006C0B77">
      <w:pPr>
        <w:spacing w:after="0"/>
        <w:ind w:firstLine="709"/>
        <w:jc w:val="both"/>
        <w:rPr>
          <w:lang w:val="en-US"/>
        </w:rPr>
      </w:pPr>
    </w:p>
    <w:p w14:paraId="6FFE541F" w14:textId="77777777" w:rsidR="00D437D7" w:rsidRDefault="00D437D7" w:rsidP="006C0B77">
      <w:pPr>
        <w:spacing w:after="0"/>
        <w:ind w:firstLine="709"/>
        <w:jc w:val="both"/>
        <w:rPr>
          <w:lang w:val="en-US"/>
        </w:rPr>
      </w:pPr>
    </w:p>
    <w:p w14:paraId="6BBCC2F1" w14:textId="77777777" w:rsidR="00D437D7" w:rsidRDefault="00D437D7" w:rsidP="006C0B77">
      <w:pPr>
        <w:spacing w:after="0"/>
        <w:ind w:firstLine="709"/>
        <w:jc w:val="both"/>
        <w:rPr>
          <w:lang w:val="en-US"/>
        </w:rPr>
      </w:pPr>
    </w:p>
    <w:p w14:paraId="731762F7" w14:textId="77777777" w:rsidR="00D437D7" w:rsidRDefault="00D437D7" w:rsidP="006C0B77">
      <w:pPr>
        <w:spacing w:after="0"/>
        <w:ind w:firstLine="709"/>
        <w:jc w:val="both"/>
        <w:rPr>
          <w:lang w:val="en-US"/>
        </w:rPr>
      </w:pPr>
    </w:p>
    <w:p w14:paraId="2347FC67" w14:textId="77777777" w:rsidR="00D437D7" w:rsidRDefault="00D437D7" w:rsidP="006C0B77">
      <w:pPr>
        <w:spacing w:after="0"/>
        <w:ind w:firstLine="709"/>
        <w:jc w:val="both"/>
        <w:rPr>
          <w:lang w:val="en-US"/>
        </w:rPr>
      </w:pPr>
    </w:p>
    <w:p w14:paraId="4D390A82" w14:textId="77777777" w:rsidR="00D437D7" w:rsidRPr="00D437D7" w:rsidRDefault="00D437D7" w:rsidP="00D437D7">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eastAsia="Times New Roman"/>
          <w:sz w:val="24"/>
          <w:szCs w:val="24"/>
          <w:lang w:val="ro-RO"/>
        </w:rPr>
      </w:pPr>
      <w:r w:rsidRPr="00D437D7">
        <w:rPr>
          <w:rFonts w:eastAsia="Times New Roman"/>
          <w:b/>
          <w:sz w:val="24"/>
          <w:szCs w:val="24"/>
          <w:lang w:val="ro-RO"/>
        </w:rPr>
        <w:lastRenderedPageBreak/>
        <w:t>NOTA DE FUNDAMENTARE</w:t>
      </w:r>
    </w:p>
    <w:p w14:paraId="38DD18BE" w14:textId="77777777" w:rsidR="00537C65" w:rsidRDefault="00D437D7" w:rsidP="00D437D7">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eastAsia="Times New Roman"/>
          <w:b/>
          <w:sz w:val="24"/>
          <w:szCs w:val="24"/>
          <w:lang w:val="ro-RO"/>
        </w:rPr>
      </w:pPr>
      <w:r w:rsidRPr="00D437D7">
        <w:rPr>
          <w:rFonts w:eastAsia="Times New Roman"/>
          <w:b/>
          <w:sz w:val="24"/>
          <w:szCs w:val="24"/>
          <w:lang w:val="ro-RO"/>
        </w:rPr>
        <w:t xml:space="preserve">la proiectul </w:t>
      </w:r>
      <w:r w:rsidR="00537C65">
        <w:rPr>
          <w:rFonts w:eastAsia="Times New Roman"/>
          <w:b/>
          <w:sz w:val="24"/>
          <w:szCs w:val="24"/>
          <w:lang w:val="ro-RO"/>
        </w:rPr>
        <w:t xml:space="preserve">de decizie nr. 2/ din   03.2024 </w:t>
      </w:r>
    </w:p>
    <w:p w14:paraId="7BFB369B" w14:textId="77777777" w:rsidR="00537C65" w:rsidRDefault="00537C65" w:rsidP="00537C65">
      <w:pPr>
        <w:spacing w:after="0"/>
        <w:rPr>
          <w:rFonts w:eastAsia="Times New Roman"/>
          <w:b/>
          <w:bCs/>
          <w:i/>
          <w:iCs/>
          <w:sz w:val="26"/>
          <w:szCs w:val="26"/>
          <w:lang w:val="ro-MD" w:eastAsia="ru-MD"/>
        </w:rPr>
      </w:pPr>
      <w:r>
        <w:rPr>
          <w:rFonts w:eastAsia="Times New Roman"/>
          <w:b/>
          <w:i/>
          <w:sz w:val="26"/>
          <w:szCs w:val="26"/>
          <w:lang w:val="ro-RO" w:eastAsia="ru-RU"/>
        </w:rPr>
        <w:t xml:space="preserve">  ,, Cu privire la aprobarea </w:t>
      </w:r>
      <w:r w:rsidRPr="00320EA2">
        <w:rPr>
          <w:rFonts w:eastAsia="Times New Roman"/>
          <w:b/>
          <w:bCs/>
          <w:i/>
          <w:iCs/>
          <w:sz w:val="26"/>
          <w:szCs w:val="26"/>
          <w:lang w:val="ro-MD" w:eastAsia="ru-MD"/>
        </w:rPr>
        <w:t>R</w:t>
      </w:r>
      <w:r>
        <w:rPr>
          <w:rFonts w:eastAsia="Times New Roman"/>
          <w:b/>
          <w:bCs/>
          <w:i/>
          <w:iCs/>
          <w:sz w:val="26"/>
          <w:szCs w:val="26"/>
          <w:lang w:val="ro-MD" w:eastAsia="ru-MD"/>
        </w:rPr>
        <w:t>egulamentului local</w:t>
      </w:r>
      <w:r w:rsidRPr="00320EA2">
        <w:rPr>
          <w:rFonts w:eastAsia="Times New Roman"/>
          <w:b/>
          <w:bCs/>
          <w:i/>
          <w:iCs/>
          <w:sz w:val="26"/>
          <w:szCs w:val="26"/>
          <w:lang w:val="ro-MD" w:eastAsia="ru-MD"/>
        </w:rPr>
        <w:t xml:space="preserve"> </w:t>
      </w:r>
    </w:p>
    <w:p w14:paraId="6F6AE47F" w14:textId="77777777" w:rsidR="00537C65" w:rsidRDefault="00537C65" w:rsidP="00537C65">
      <w:pPr>
        <w:spacing w:after="0"/>
        <w:rPr>
          <w:rFonts w:eastAsia="Times New Roman"/>
          <w:b/>
          <w:bCs/>
          <w:i/>
          <w:iCs/>
          <w:sz w:val="26"/>
          <w:szCs w:val="26"/>
          <w:lang w:val="ro-MD" w:eastAsia="ru-MD"/>
        </w:rPr>
      </w:pPr>
      <w:r w:rsidRPr="00320EA2">
        <w:rPr>
          <w:rFonts w:eastAsia="Times New Roman"/>
          <w:b/>
          <w:bCs/>
          <w:i/>
          <w:iCs/>
          <w:sz w:val="26"/>
          <w:szCs w:val="26"/>
          <w:lang w:val="ro-MD" w:eastAsia="ru-MD"/>
        </w:rPr>
        <w:t>privind organizarea și desfășurarea activității apicole</w:t>
      </w:r>
      <w:r>
        <w:rPr>
          <w:rFonts w:eastAsia="Times New Roman"/>
          <w:b/>
          <w:bCs/>
          <w:i/>
          <w:iCs/>
          <w:sz w:val="26"/>
          <w:szCs w:val="26"/>
          <w:lang w:val="ro-MD" w:eastAsia="ru-MD"/>
        </w:rPr>
        <w:t>”</w:t>
      </w:r>
    </w:p>
    <w:p w14:paraId="7809E829" w14:textId="72CCD6A4" w:rsidR="00D437D7" w:rsidRPr="00D437D7" w:rsidRDefault="00D437D7" w:rsidP="00D437D7">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eastAsia="Times New Roman"/>
          <w:sz w:val="24"/>
          <w:szCs w:val="24"/>
          <w:lang w:val="ro-RO"/>
        </w:rPr>
      </w:pPr>
    </w:p>
    <w:tbl>
      <w:tblPr>
        <w:tblStyle w:val="Tabelgril1"/>
        <w:tblW w:w="10491" w:type="dxa"/>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491"/>
      </w:tblGrid>
      <w:tr w:rsidR="00D437D7" w:rsidRPr="00D13AEE" w14:paraId="7152C13C" w14:textId="77777777" w:rsidTr="00943855">
        <w:tc>
          <w:tcPr>
            <w:tcW w:w="10491"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F1C721E"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t>1. Denumirea sau numele autorului și, după caz, a/al participanților la elaborarea proiectului actului normativ</w:t>
            </w:r>
          </w:p>
        </w:tc>
      </w:tr>
      <w:tr w:rsidR="00D437D7" w:rsidRPr="00D13AEE" w14:paraId="4817B69B" w14:textId="77777777" w:rsidTr="00943855">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C20EC" w14:textId="3313C0DC" w:rsidR="00D437D7" w:rsidRPr="001F78F0" w:rsidRDefault="001F78F0" w:rsidP="00D437D7">
            <w:pPr>
              <w:spacing w:after="160"/>
              <w:rPr>
                <w:rFonts w:eastAsia="Times New Roman" w:cstheme="minorBidi"/>
                <w:sz w:val="24"/>
                <w:szCs w:val="24"/>
                <w:lang w:val="ro-RO"/>
              </w:rPr>
            </w:pPr>
            <w:proofErr w:type="spellStart"/>
            <w:r w:rsidRPr="001F78F0">
              <w:rPr>
                <w:sz w:val="24"/>
                <w:szCs w:val="24"/>
              </w:rPr>
              <w:t>Proiectul</w:t>
            </w:r>
            <w:proofErr w:type="spellEnd"/>
            <w:r w:rsidRPr="001F78F0">
              <w:rPr>
                <w:sz w:val="24"/>
                <w:szCs w:val="24"/>
              </w:rPr>
              <w:t xml:space="preserve"> de </w:t>
            </w:r>
            <w:proofErr w:type="spellStart"/>
            <w:r w:rsidRPr="001F78F0">
              <w:rPr>
                <w:sz w:val="24"/>
                <w:szCs w:val="24"/>
              </w:rPr>
              <w:t>decizie</w:t>
            </w:r>
            <w:proofErr w:type="spellEnd"/>
            <w:r w:rsidRPr="001F78F0">
              <w:rPr>
                <w:sz w:val="24"/>
                <w:szCs w:val="24"/>
              </w:rPr>
              <w:t xml:space="preserve"> a </w:t>
            </w:r>
            <w:proofErr w:type="spellStart"/>
            <w:r w:rsidRPr="001F78F0">
              <w:rPr>
                <w:sz w:val="24"/>
                <w:szCs w:val="24"/>
              </w:rPr>
              <w:t>fost</w:t>
            </w:r>
            <w:proofErr w:type="spellEnd"/>
            <w:r w:rsidRPr="001F78F0">
              <w:rPr>
                <w:sz w:val="24"/>
                <w:szCs w:val="24"/>
              </w:rPr>
              <w:t xml:space="preserve"> </w:t>
            </w:r>
            <w:proofErr w:type="spellStart"/>
            <w:r w:rsidRPr="001F78F0">
              <w:rPr>
                <w:sz w:val="24"/>
                <w:szCs w:val="24"/>
              </w:rPr>
              <w:t>elaborat</w:t>
            </w:r>
            <w:proofErr w:type="spellEnd"/>
            <w:r w:rsidRPr="001F78F0">
              <w:rPr>
                <w:sz w:val="24"/>
                <w:szCs w:val="24"/>
              </w:rPr>
              <w:t xml:space="preserve"> de </w:t>
            </w:r>
            <w:proofErr w:type="spellStart"/>
            <w:r w:rsidRPr="001F78F0">
              <w:rPr>
                <w:sz w:val="24"/>
                <w:szCs w:val="24"/>
              </w:rPr>
              <w:t>către</w:t>
            </w:r>
            <w:proofErr w:type="spellEnd"/>
            <w:r w:rsidRPr="001F78F0">
              <w:rPr>
                <w:sz w:val="24"/>
                <w:szCs w:val="24"/>
              </w:rPr>
              <w:t xml:space="preserve"> </w:t>
            </w:r>
            <w:proofErr w:type="spellStart"/>
            <w:r w:rsidRPr="001F78F0">
              <w:rPr>
                <w:sz w:val="24"/>
                <w:szCs w:val="24"/>
              </w:rPr>
              <w:t>Primăria</w:t>
            </w:r>
            <w:proofErr w:type="spellEnd"/>
            <w:r w:rsidRPr="001F78F0">
              <w:rPr>
                <w:sz w:val="24"/>
                <w:szCs w:val="24"/>
              </w:rPr>
              <w:t xml:space="preserve"> </w:t>
            </w:r>
            <w:proofErr w:type="spellStart"/>
            <w:r w:rsidRPr="001F78F0">
              <w:rPr>
                <w:sz w:val="24"/>
                <w:szCs w:val="24"/>
              </w:rPr>
              <w:t>comunei</w:t>
            </w:r>
            <w:proofErr w:type="spellEnd"/>
            <w:r w:rsidRPr="001F78F0">
              <w:rPr>
                <w:sz w:val="24"/>
                <w:szCs w:val="24"/>
              </w:rPr>
              <w:t xml:space="preserve"> </w:t>
            </w:r>
            <w:proofErr w:type="spellStart"/>
            <w:r w:rsidRPr="001F78F0">
              <w:rPr>
                <w:sz w:val="24"/>
                <w:szCs w:val="24"/>
              </w:rPr>
              <w:t>Sărata</w:t>
            </w:r>
            <w:proofErr w:type="spellEnd"/>
            <w:r w:rsidRPr="001F78F0">
              <w:rPr>
                <w:sz w:val="24"/>
                <w:szCs w:val="24"/>
              </w:rPr>
              <w:t xml:space="preserve"> </w:t>
            </w:r>
            <w:proofErr w:type="spellStart"/>
            <w:r w:rsidRPr="001F78F0">
              <w:rPr>
                <w:sz w:val="24"/>
                <w:szCs w:val="24"/>
              </w:rPr>
              <w:t>Galbenă</w:t>
            </w:r>
            <w:proofErr w:type="spellEnd"/>
            <w:r w:rsidRPr="001F78F0">
              <w:rPr>
                <w:sz w:val="24"/>
                <w:szCs w:val="24"/>
              </w:rPr>
              <w:t xml:space="preserve">, </w:t>
            </w:r>
            <w:proofErr w:type="spellStart"/>
            <w:r w:rsidRPr="001F78F0">
              <w:rPr>
                <w:sz w:val="24"/>
                <w:szCs w:val="24"/>
              </w:rPr>
              <w:t>prin</w:t>
            </w:r>
            <w:proofErr w:type="spellEnd"/>
            <w:r w:rsidRPr="001F78F0">
              <w:rPr>
                <w:sz w:val="24"/>
                <w:szCs w:val="24"/>
              </w:rPr>
              <w:t xml:space="preserve"> </w:t>
            </w:r>
            <w:proofErr w:type="spellStart"/>
            <w:r w:rsidRPr="001F78F0">
              <w:rPr>
                <w:sz w:val="24"/>
                <w:szCs w:val="24"/>
              </w:rPr>
              <w:t>specialistul</w:t>
            </w:r>
            <w:proofErr w:type="spellEnd"/>
            <w:r w:rsidRPr="001F78F0">
              <w:rPr>
                <w:sz w:val="24"/>
                <w:szCs w:val="24"/>
              </w:rPr>
              <w:t xml:space="preserve"> </w:t>
            </w:r>
            <w:proofErr w:type="spellStart"/>
            <w:r w:rsidRPr="001F78F0">
              <w:rPr>
                <w:sz w:val="24"/>
                <w:szCs w:val="24"/>
              </w:rPr>
              <w:t>pentru</w:t>
            </w:r>
            <w:proofErr w:type="spellEnd"/>
            <w:r w:rsidRPr="001F78F0">
              <w:rPr>
                <w:sz w:val="24"/>
                <w:szCs w:val="24"/>
              </w:rPr>
              <w:t xml:space="preserve"> </w:t>
            </w:r>
            <w:proofErr w:type="spellStart"/>
            <w:r w:rsidRPr="001F78F0">
              <w:rPr>
                <w:sz w:val="24"/>
                <w:szCs w:val="24"/>
              </w:rPr>
              <w:t>reglementarea</w:t>
            </w:r>
            <w:proofErr w:type="spellEnd"/>
            <w:r w:rsidRPr="001F78F0">
              <w:rPr>
                <w:sz w:val="24"/>
                <w:szCs w:val="24"/>
              </w:rPr>
              <w:t xml:space="preserve"> </w:t>
            </w:r>
            <w:proofErr w:type="spellStart"/>
            <w:r w:rsidRPr="001F78F0">
              <w:rPr>
                <w:sz w:val="24"/>
                <w:szCs w:val="24"/>
              </w:rPr>
              <w:t>regimului</w:t>
            </w:r>
            <w:proofErr w:type="spellEnd"/>
            <w:r w:rsidRPr="001F78F0">
              <w:rPr>
                <w:sz w:val="24"/>
                <w:szCs w:val="24"/>
              </w:rPr>
              <w:t xml:space="preserve"> </w:t>
            </w:r>
            <w:proofErr w:type="spellStart"/>
            <w:r w:rsidRPr="001F78F0">
              <w:rPr>
                <w:sz w:val="24"/>
                <w:szCs w:val="24"/>
              </w:rPr>
              <w:t>funciar</w:t>
            </w:r>
            <w:proofErr w:type="spellEnd"/>
            <w:r w:rsidRPr="001F78F0">
              <w:rPr>
                <w:sz w:val="24"/>
                <w:szCs w:val="24"/>
              </w:rPr>
              <w:t xml:space="preserve"> </w:t>
            </w:r>
            <w:proofErr w:type="spellStart"/>
            <w:r w:rsidRPr="001F78F0">
              <w:rPr>
                <w:sz w:val="24"/>
                <w:szCs w:val="24"/>
              </w:rPr>
              <w:t>și</w:t>
            </w:r>
            <w:proofErr w:type="spellEnd"/>
            <w:r w:rsidRPr="001F78F0">
              <w:rPr>
                <w:sz w:val="24"/>
                <w:szCs w:val="24"/>
              </w:rPr>
              <w:t xml:space="preserve"> </w:t>
            </w:r>
            <w:proofErr w:type="spellStart"/>
            <w:r w:rsidRPr="001F78F0">
              <w:rPr>
                <w:sz w:val="24"/>
                <w:szCs w:val="24"/>
              </w:rPr>
              <w:t>agricultură</w:t>
            </w:r>
            <w:proofErr w:type="spellEnd"/>
            <w:r w:rsidRPr="001F78F0">
              <w:rPr>
                <w:sz w:val="24"/>
                <w:szCs w:val="24"/>
              </w:rPr>
              <w:t xml:space="preserve">, </w:t>
            </w:r>
            <w:proofErr w:type="spellStart"/>
            <w:r>
              <w:rPr>
                <w:sz w:val="24"/>
                <w:szCs w:val="24"/>
              </w:rPr>
              <w:t>dna</w:t>
            </w:r>
            <w:proofErr w:type="spellEnd"/>
            <w:r>
              <w:rPr>
                <w:sz w:val="24"/>
                <w:szCs w:val="24"/>
              </w:rPr>
              <w:t xml:space="preserve"> Vlas Lilia </w:t>
            </w:r>
            <w:proofErr w:type="spellStart"/>
            <w:r w:rsidRPr="001F78F0">
              <w:rPr>
                <w:sz w:val="24"/>
                <w:szCs w:val="24"/>
              </w:rPr>
              <w:t>în</w:t>
            </w:r>
            <w:proofErr w:type="spellEnd"/>
            <w:r w:rsidRPr="001F78F0">
              <w:rPr>
                <w:sz w:val="24"/>
                <w:szCs w:val="24"/>
              </w:rPr>
              <w:t xml:space="preserve"> </w:t>
            </w:r>
            <w:proofErr w:type="spellStart"/>
            <w:r w:rsidRPr="001F78F0">
              <w:rPr>
                <w:sz w:val="24"/>
                <w:szCs w:val="24"/>
              </w:rPr>
              <w:t>colaborare</w:t>
            </w:r>
            <w:proofErr w:type="spellEnd"/>
            <w:r w:rsidRPr="001F78F0">
              <w:rPr>
                <w:sz w:val="24"/>
                <w:szCs w:val="24"/>
              </w:rPr>
              <w:t xml:space="preserve"> cu </w:t>
            </w:r>
            <w:proofErr w:type="spellStart"/>
            <w:r w:rsidRPr="001F78F0">
              <w:rPr>
                <w:sz w:val="24"/>
                <w:szCs w:val="24"/>
              </w:rPr>
              <w:t>secretarul</w:t>
            </w:r>
            <w:proofErr w:type="spellEnd"/>
            <w:r w:rsidRPr="001F78F0">
              <w:rPr>
                <w:sz w:val="24"/>
                <w:szCs w:val="24"/>
              </w:rPr>
              <w:t xml:space="preserve"> </w:t>
            </w:r>
            <w:proofErr w:type="spellStart"/>
            <w:r w:rsidRPr="001F78F0">
              <w:rPr>
                <w:sz w:val="24"/>
                <w:szCs w:val="24"/>
              </w:rPr>
              <w:t>Consiliului</w:t>
            </w:r>
            <w:proofErr w:type="spellEnd"/>
            <w:r w:rsidRPr="001F78F0">
              <w:rPr>
                <w:sz w:val="24"/>
                <w:szCs w:val="24"/>
              </w:rPr>
              <w:t xml:space="preserve"> local</w:t>
            </w:r>
            <w:r>
              <w:rPr>
                <w:sz w:val="24"/>
                <w:szCs w:val="24"/>
              </w:rPr>
              <w:t xml:space="preserve">, </w:t>
            </w:r>
            <w:proofErr w:type="spellStart"/>
            <w:r>
              <w:rPr>
                <w:sz w:val="24"/>
                <w:szCs w:val="24"/>
              </w:rPr>
              <w:t>dna</w:t>
            </w:r>
            <w:proofErr w:type="spellEnd"/>
            <w:r>
              <w:rPr>
                <w:sz w:val="24"/>
                <w:szCs w:val="24"/>
              </w:rPr>
              <w:t xml:space="preserve"> Solomon Albina </w:t>
            </w:r>
            <w:proofErr w:type="spellStart"/>
            <w:r w:rsidRPr="001F78F0">
              <w:rPr>
                <w:sz w:val="24"/>
                <w:szCs w:val="24"/>
              </w:rPr>
              <w:t>și</w:t>
            </w:r>
            <w:proofErr w:type="spellEnd"/>
            <w:r w:rsidRPr="001F78F0">
              <w:rPr>
                <w:sz w:val="24"/>
                <w:szCs w:val="24"/>
              </w:rPr>
              <w:t xml:space="preserve"> cu </w:t>
            </w:r>
            <w:proofErr w:type="spellStart"/>
            <w:r w:rsidRPr="001F78F0">
              <w:rPr>
                <w:sz w:val="24"/>
                <w:szCs w:val="24"/>
              </w:rPr>
              <w:t>consultarea</w:t>
            </w:r>
            <w:proofErr w:type="spellEnd"/>
            <w:r w:rsidRPr="001F78F0">
              <w:rPr>
                <w:sz w:val="24"/>
                <w:szCs w:val="24"/>
              </w:rPr>
              <w:t xml:space="preserve"> </w:t>
            </w:r>
            <w:proofErr w:type="spellStart"/>
            <w:r w:rsidRPr="001F78F0">
              <w:rPr>
                <w:sz w:val="24"/>
                <w:szCs w:val="24"/>
              </w:rPr>
              <w:t>apicultorilor</w:t>
            </w:r>
            <w:proofErr w:type="spellEnd"/>
            <w:r w:rsidRPr="001F78F0">
              <w:rPr>
                <w:sz w:val="24"/>
                <w:szCs w:val="24"/>
              </w:rPr>
              <w:t xml:space="preserve"> din </w:t>
            </w:r>
            <w:proofErr w:type="spellStart"/>
            <w:r w:rsidRPr="001F78F0">
              <w:rPr>
                <w:sz w:val="24"/>
                <w:szCs w:val="24"/>
              </w:rPr>
              <w:t>localitate</w:t>
            </w:r>
            <w:proofErr w:type="spellEnd"/>
            <w:r w:rsidRPr="001F78F0">
              <w:rPr>
                <w:sz w:val="24"/>
                <w:szCs w:val="24"/>
              </w:rPr>
              <w:t>.</w:t>
            </w:r>
            <w:r w:rsidR="00D437D7" w:rsidRPr="001F78F0">
              <w:rPr>
                <w:rFonts w:eastAsia="Times New Roman" w:cstheme="minorBidi"/>
                <w:sz w:val="24"/>
                <w:szCs w:val="24"/>
                <w:lang w:val="ro-RO"/>
              </w:rPr>
              <w:t xml:space="preserve"> </w:t>
            </w:r>
          </w:p>
        </w:tc>
      </w:tr>
      <w:tr w:rsidR="00D437D7" w:rsidRPr="00D13AEE" w14:paraId="375B5667"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0C52CFA"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t>2. Condițiile ce au impus elaborarea proiectului actului normativ</w:t>
            </w:r>
          </w:p>
        </w:tc>
      </w:tr>
      <w:tr w:rsidR="00D437D7" w:rsidRPr="00D13AEE" w14:paraId="32F5485A"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60E7041"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2.1. Temeiul legal sau, după caz, sursa proiectului actului normativ</w:t>
            </w:r>
          </w:p>
        </w:tc>
      </w:tr>
      <w:tr w:rsidR="00D437D7" w:rsidRPr="00D13AEE" w14:paraId="37B710A8"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7896B8A" w14:textId="77777777" w:rsidR="001F78F0" w:rsidRDefault="001F78F0" w:rsidP="001F78F0">
            <w:pPr>
              <w:pStyle w:val="NormalWeb"/>
            </w:pPr>
            <w:r>
              <w:t>Proiectul este elaborat în temeiul:</w:t>
            </w:r>
          </w:p>
          <w:p w14:paraId="7DEF6B9D" w14:textId="77777777" w:rsidR="001F78F0" w:rsidRDefault="001F78F0">
            <w:pPr>
              <w:pStyle w:val="NormalWeb"/>
              <w:numPr>
                <w:ilvl w:val="0"/>
                <w:numId w:val="21"/>
              </w:numPr>
            </w:pPr>
            <w:r>
              <w:t>Legii nr. 436/2006 privind administrația publică locală;</w:t>
            </w:r>
          </w:p>
          <w:p w14:paraId="6500681C" w14:textId="77777777" w:rsidR="001F78F0" w:rsidRDefault="001F78F0">
            <w:pPr>
              <w:pStyle w:val="NormalWeb"/>
              <w:numPr>
                <w:ilvl w:val="0"/>
                <w:numId w:val="21"/>
              </w:numPr>
            </w:pPr>
            <w:r>
              <w:t>Legii nr. 70/2006 privind apicultura;</w:t>
            </w:r>
          </w:p>
          <w:p w14:paraId="5BA6E099" w14:textId="77777777" w:rsidR="001F78F0" w:rsidRDefault="001F78F0">
            <w:pPr>
              <w:pStyle w:val="NormalWeb"/>
              <w:numPr>
                <w:ilvl w:val="0"/>
                <w:numId w:val="21"/>
              </w:numPr>
            </w:pPr>
            <w:r>
              <w:t>Legii nr. 221/2007 privind activitatea sanitar-veterinară;</w:t>
            </w:r>
          </w:p>
          <w:p w14:paraId="2C033309" w14:textId="77777777" w:rsidR="001F78F0" w:rsidRDefault="001F78F0">
            <w:pPr>
              <w:pStyle w:val="NormalWeb"/>
              <w:numPr>
                <w:ilvl w:val="0"/>
                <w:numId w:val="21"/>
              </w:numPr>
            </w:pPr>
            <w:r>
              <w:t>Legii nr. 213/2022 privind zootehnia;</w:t>
            </w:r>
          </w:p>
          <w:p w14:paraId="11C9B7DD" w14:textId="77777777" w:rsidR="001F78F0" w:rsidRDefault="001F78F0">
            <w:pPr>
              <w:pStyle w:val="NormalWeb"/>
              <w:numPr>
                <w:ilvl w:val="0"/>
                <w:numId w:val="21"/>
              </w:numPr>
            </w:pPr>
            <w:r>
              <w:t>Legii nr. 306/2018 privind siguranța alimentelor;</w:t>
            </w:r>
          </w:p>
          <w:p w14:paraId="029F59BA" w14:textId="77777777" w:rsidR="001F78F0" w:rsidRDefault="001F78F0">
            <w:pPr>
              <w:pStyle w:val="NormalWeb"/>
              <w:numPr>
                <w:ilvl w:val="0"/>
                <w:numId w:val="21"/>
              </w:numPr>
            </w:pPr>
            <w:r>
              <w:t>Legii nr. 119/2004 privind produsele de uz fitosanitar;</w:t>
            </w:r>
          </w:p>
          <w:p w14:paraId="3641F024" w14:textId="77777777" w:rsidR="001F78F0" w:rsidRDefault="001F78F0">
            <w:pPr>
              <w:pStyle w:val="NormalWeb"/>
              <w:numPr>
                <w:ilvl w:val="0"/>
                <w:numId w:val="21"/>
              </w:numPr>
            </w:pPr>
            <w:r>
              <w:t>Hotărârii Guvernului nr. 306/2011 pentru aprobarea normei zootehnice privind bonitarea familiilor de albine;</w:t>
            </w:r>
          </w:p>
          <w:p w14:paraId="02961723" w14:textId="77777777" w:rsidR="001F78F0" w:rsidRDefault="001F78F0">
            <w:pPr>
              <w:pStyle w:val="NormalWeb"/>
              <w:numPr>
                <w:ilvl w:val="0"/>
                <w:numId w:val="21"/>
              </w:numPr>
            </w:pPr>
            <w:r>
              <w:t>Codului contravențional nr. 218/2008.</w:t>
            </w:r>
          </w:p>
          <w:p w14:paraId="09525C99" w14:textId="49F64595" w:rsidR="001F78F0" w:rsidRPr="001F78F0" w:rsidRDefault="001F78F0" w:rsidP="001F78F0">
            <w:pPr>
              <w:pStyle w:val="NormalWeb"/>
              <w:ind w:firstLine="0"/>
            </w:pPr>
            <w:r>
              <w:t>Autoritatea deliberativă locală are competența de a adopta acte normative locale pentru reglementarea activităților economice și agricole desfășurate pe teritoriul unității administrativ-teritoriale.</w:t>
            </w:r>
          </w:p>
        </w:tc>
      </w:tr>
      <w:tr w:rsidR="00D437D7" w:rsidRPr="00D13AEE" w14:paraId="2D0341A4"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6E57D44"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2.2. Descrierea situației actuale și a problemelor care impun intervenția, inclusiv a cadrului normativ aplicabil și a deficiențelor/lacunelor normative</w:t>
            </w:r>
          </w:p>
        </w:tc>
      </w:tr>
      <w:tr w:rsidR="00D437D7" w:rsidRPr="00D13AEE" w14:paraId="425D68D4"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6F587D5" w14:textId="3DBA7D25" w:rsidR="001F78F0" w:rsidRDefault="001F78F0" w:rsidP="001F78F0">
            <w:pPr>
              <w:pStyle w:val="NormalWeb"/>
              <w:ind w:firstLine="0"/>
            </w:pPr>
            <w:r>
              <w:t xml:space="preserve">     În prezent, pe teritoriul comunei Sărata Galbenă activitatea apicolă se desfășoară în baza legislației naționale, fără existența unui cadru normativ local care să reglementeze în mod specific:</w:t>
            </w:r>
          </w:p>
          <w:p w14:paraId="4468ECD7" w14:textId="77777777" w:rsidR="001F78F0" w:rsidRDefault="001F78F0">
            <w:pPr>
              <w:pStyle w:val="NormalWeb"/>
              <w:numPr>
                <w:ilvl w:val="0"/>
                <w:numId w:val="22"/>
              </w:numPr>
            </w:pPr>
            <w:r>
              <w:t>amplasarea stupinelor staționare și pastorale;</w:t>
            </w:r>
          </w:p>
          <w:p w14:paraId="0852D4B1" w14:textId="77777777" w:rsidR="001F78F0" w:rsidRDefault="001F78F0">
            <w:pPr>
              <w:pStyle w:val="NormalWeb"/>
              <w:numPr>
                <w:ilvl w:val="0"/>
                <w:numId w:val="22"/>
              </w:numPr>
            </w:pPr>
            <w:r>
              <w:t>coordonarea dintre apicultori și utilizatorii produselor fitosanitare;</w:t>
            </w:r>
          </w:p>
          <w:p w14:paraId="6CB642F2" w14:textId="77777777" w:rsidR="001F78F0" w:rsidRDefault="001F78F0">
            <w:pPr>
              <w:pStyle w:val="NormalWeb"/>
              <w:numPr>
                <w:ilvl w:val="0"/>
                <w:numId w:val="22"/>
              </w:numPr>
            </w:pPr>
            <w:r>
              <w:t>gestionarea conflictelor privind utilizarea terenurilor;</w:t>
            </w:r>
          </w:p>
          <w:p w14:paraId="2733240B" w14:textId="77777777" w:rsidR="001F78F0" w:rsidRDefault="001F78F0">
            <w:pPr>
              <w:pStyle w:val="NormalWeb"/>
              <w:numPr>
                <w:ilvl w:val="0"/>
                <w:numId w:val="22"/>
              </w:numPr>
            </w:pPr>
            <w:r>
              <w:t>inventarierea bazei melifere;</w:t>
            </w:r>
          </w:p>
          <w:p w14:paraId="6FFA83A6" w14:textId="77777777" w:rsidR="001F78F0" w:rsidRDefault="001F78F0">
            <w:pPr>
              <w:pStyle w:val="NormalWeb"/>
              <w:numPr>
                <w:ilvl w:val="0"/>
                <w:numId w:val="22"/>
              </w:numPr>
            </w:pPr>
            <w:r>
              <w:t>stabilirea încărcăturii optime de familii de albine/ha;</w:t>
            </w:r>
          </w:p>
          <w:p w14:paraId="78996658" w14:textId="77777777" w:rsidR="001F78F0" w:rsidRDefault="001F78F0">
            <w:pPr>
              <w:pStyle w:val="NormalWeb"/>
              <w:numPr>
                <w:ilvl w:val="0"/>
                <w:numId w:val="22"/>
              </w:numPr>
            </w:pPr>
            <w:r>
              <w:t>mecanismele locale de prevenire a intoxicațiilor albinelor.</w:t>
            </w:r>
          </w:p>
          <w:p w14:paraId="2FF845AA" w14:textId="77777777" w:rsidR="001F78F0" w:rsidRDefault="001F78F0" w:rsidP="001F78F0">
            <w:pPr>
              <w:pStyle w:val="NormalWeb"/>
            </w:pPr>
            <w:r>
              <w:t>În ultimii ani s-au constatat:</w:t>
            </w:r>
          </w:p>
          <w:p w14:paraId="629562CC" w14:textId="77777777" w:rsidR="001F78F0" w:rsidRDefault="001F78F0">
            <w:pPr>
              <w:pStyle w:val="NormalWeb"/>
              <w:numPr>
                <w:ilvl w:val="0"/>
                <w:numId w:val="23"/>
              </w:numPr>
            </w:pPr>
            <w:r>
              <w:t>creșterea numărului de stupine pastorale;</w:t>
            </w:r>
          </w:p>
          <w:p w14:paraId="17FC165C" w14:textId="77777777" w:rsidR="001F78F0" w:rsidRDefault="001F78F0">
            <w:pPr>
              <w:pStyle w:val="NormalWeb"/>
              <w:numPr>
                <w:ilvl w:val="0"/>
                <w:numId w:val="23"/>
              </w:numPr>
            </w:pPr>
            <w:r>
              <w:t>situații de amplasare necoordonată a stupinelor;</w:t>
            </w:r>
          </w:p>
          <w:p w14:paraId="3CF290A1" w14:textId="77777777" w:rsidR="001F78F0" w:rsidRDefault="001F78F0">
            <w:pPr>
              <w:pStyle w:val="NormalWeb"/>
              <w:numPr>
                <w:ilvl w:val="0"/>
                <w:numId w:val="23"/>
              </w:numPr>
            </w:pPr>
            <w:r>
              <w:t>riscuri de intoxicație a albinelor în urma tratamentelor agricole;</w:t>
            </w:r>
          </w:p>
          <w:p w14:paraId="40A335B9" w14:textId="77777777" w:rsidR="001F78F0" w:rsidRDefault="001F78F0">
            <w:pPr>
              <w:pStyle w:val="NormalWeb"/>
              <w:numPr>
                <w:ilvl w:val="0"/>
                <w:numId w:val="23"/>
              </w:numPr>
            </w:pPr>
            <w:r>
              <w:t>lipsa unei evidențe locale actualizate a familiilor de albine.</w:t>
            </w:r>
          </w:p>
          <w:p w14:paraId="5050CDC0" w14:textId="7FA92BDF" w:rsidR="001F78F0" w:rsidRDefault="001F78F0" w:rsidP="001F78F0">
            <w:pPr>
              <w:pStyle w:val="NormalWeb"/>
              <w:ind w:firstLine="0"/>
            </w:pPr>
            <w:r>
              <w:t xml:space="preserve">  Cadrul normativ național stabilește reguli generale, însă nu reglementează particularitățile teritoriale, ceea ce creează lacune privind aplicarea uniformă și prevenirea conflictelor la nivel local.</w:t>
            </w:r>
          </w:p>
          <w:p w14:paraId="70FA034C" w14:textId="77777777" w:rsidR="00D437D7" w:rsidRPr="001F78F0" w:rsidRDefault="00D437D7" w:rsidP="001F78F0">
            <w:pPr>
              <w:spacing w:after="160"/>
              <w:ind w:firstLine="0"/>
              <w:rPr>
                <w:rFonts w:eastAsia="Times New Roman" w:cstheme="minorBidi"/>
                <w:sz w:val="24"/>
                <w:lang w:val="ro-MD"/>
              </w:rPr>
            </w:pPr>
          </w:p>
        </w:tc>
      </w:tr>
      <w:tr w:rsidR="00D437D7" w:rsidRPr="00D13AEE" w14:paraId="4415244C"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48B6E5A"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lastRenderedPageBreak/>
              <w:t>3. Obiectivele urmărite și soluțiile propuse</w:t>
            </w:r>
          </w:p>
        </w:tc>
      </w:tr>
      <w:tr w:rsidR="00D437D7" w:rsidRPr="00D13AEE" w14:paraId="7991AA27"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7A1E5AE3"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3.1. Principalele prevederi ale proiectului și evidențierea elementelor noi</w:t>
            </w:r>
          </w:p>
        </w:tc>
      </w:tr>
      <w:tr w:rsidR="00D437D7" w:rsidRPr="00D13AEE" w14:paraId="04A03EA1"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5143142" w14:textId="77777777" w:rsidR="001761B5" w:rsidRPr="00943855" w:rsidRDefault="001761B5" w:rsidP="00943855">
            <w:pPr>
              <w:pStyle w:val="Frspaiere"/>
              <w:rPr>
                <w:rFonts w:eastAsia="Times New Roman"/>
                <w:sz w:val="24"/>
                <w:szCs w:val="24"/>
              </w:rPr>
            </w:pPr>
            <w:proofErr w:type="spellStart"/>
            <w:r w:rsidRPr="00943855">
              <w:rPr>
                <w:sz w:val="24"/>
                <w:szCs w:val="24"/>
              </w:rPr>
              <w:t>Proiectul</w:t>
            </w:r>
            <w:proofErr w:type="spellEnd"/>
            <w:r w:rsidRPr="00943855">
              <w:rPr>
                <w:sz w:val="24"/>
                <w:szCs w:val="24"/>
              </w:rPr>
              <w:t xml:space="preserve"> </w:t>
            </w:r>
            <w:proofErr w:type="spellStart"/>
            <w:r w:rsidRPr="00943855">
              <w:rPr>
                <w:sz w:val="24"/>
                <w:szCs w:val="24"/>
              </w:rPr>
              <w:t>urmărește</w:t>
            </w:r>
            <w:proofErr w:type="spellEnd"/>
            <w:r w:rsidRPr="00943855">
              <w:rPr>
                <w:sz w:val="24"/>
                <w:szCs w:val="24"/>
              </w:rPr>
              <w:t>:</w:t>
            </w:r>
          </w:p>
          <w:p w14:paraId="72B25311" w14:textId="77777777" w:rsidR="001761B5" w:rsidRPr="00943855" w:rsidRDefault="001761B5">
            <w:pPr>
              <w:pStyle w:val="Frspaiere"/>
              <w:numPr>
                <w:ilvl w:val="0"/>
                <w:numId w:val="31"/>
              </w:numPr>
              <w:rPr>
                <w:sz w:val="24"/>
                <w:szCs w:val="24"/>
              </w:rPr>
            </w:pPr>
            <w:r w:rsidRPr="00943855">
              <w:rPr>
                <w:sz w:val="24"/>
                <w:szCs w:val="24"/>
              </w:rPr>
              <w:t>instituirea unui cadru juridic local coerent pentru organizarea activității apicole;</w:t>
            </w:r>
          </w:p>
          <w:p w14:paraId="3E29A5D1" w14:textId="77777777" w:rsidR="001761B5" w:rsidRPr="00943855" w:rsidRDefault="001761B5">
            <w:pPr>
              <w:pStyle w:val="Frspaiere"/>
              <w:numPr>
                <w:ilvl w:val="0"/>
                <w:numId w:val="31"/>
              </w:numPr>
              <w:rPr>
                <w:sz w:val="24"/>
                <w:szCs w:val="24"/>
              </w:rPr>
            </w:pPr>
            <w:r w:rsidRPr="00943855">
              <w:rPr>
                <w:sz w:val="24"/>
                <w:szCs w:val="24"/>
              </w:rPr>
              <w:t>crearea Registrului apicol local;</w:t>
            </w:r>
          </w:p>
          <w:p w14:paraId="5ECB1977" w14:textId="77777777" w:rsidR="001761B5" w:rsidRPr="00943855" w:rsidRDefault="001761B5">
            <w:pPr>
              <w:pStyle w:val="Frspaiere"/>
              <w:numPr>
                <w:ilvl w:val="0"/>
                <w:numId w:val="31"/>
              </w:numPr>
              <w:rPr>
                <w:sz w:val="24"/>
                <w:szCs w:val="24"/>
              </w:rPr>
            </w:pPr>
            <w:r w:rsidRPr="00943855">
              <w:rPr>
                <w:sz w:val="24"/>
                <w:szCs w:val="24"/>
              </w:rPr>
              <w:t>stabilirea regulilor clare privind amplasarea stupinelor;</w:t>
            </w:r>
          </w:p>
          <w:p w14:paraId="309CE291" w14:textId="77777777" w:rsidR="001761B5" w:rsidRPr="00943855" w:rsidRDefault="001761B5">
            <w:pPr>
              <w:pStyle w:val="Frspaiere"/>
              <w:numPr>
                <w:ilvl w:val="0"/>
                <w:numId w:val="31"/>
              </w:numPr>
              <w:rPr>
                <w:sz w:val="24"/>
                <w:szCs w:val="24"/>
              </w:rPr>
            </w:pPr>
            <w:r w:rsidRPr="00943855">
              <w:rPr>
                <w:sz w:val="24"/>
                <w:szCs w:val="24"/>
              </w:rPr>
              <w:t>reglementarea distanțelor minime de protecție;</w:t>
            </w:r>
          </w:p>
          <w:p w14:paraId="0DACA394" w14:textId="77777777" w:rsidR="001761B5" w:rsidRPr="00943855" w:rsidRDefault="001761B5">
            <w:pPr>
              <w:pStyle w:val="Frspaiere"/>
              <w:numPr>
                <w:ilvl w:val="0"/>
                <w:numId w:val="31"/>
              </w:numPr>
              <w:rPr>
                <w:sz w:val="24"/>
                <w:szCs w:val="24"/>
              </w:rPr>
            </w:pPr>
            <w:r w:rsidRPr="00943855">
              <w:rPr>
                <w:sz w:val="24"/>
                <w:szCs w:val="24"/>
              </w:rPr>
              <w:t>instituirea obligației de notificare a tratamentelor fitosanitare;</w:t>
            </w:r>
          </w:p>
          <w:p w14:paraId="330C2282" w14:textId="77777777" w:rsidR="001761B5" w:rsidRPr="00943855" w:rsidRDefault="001761B5">
            <w:pPr>
              <w:pStyle w:val="Frspaiere"/>
              <w:numPr>
                <w:ilvl w:val="0"/>
                <w:numId w:val="31"/>
              </w:numPr>
              <w:rPr>
                <w:sz w:val="24"/>
                <w:szCs w:val="24"/>
              </w:rPr>
            </w:pPr>
            <w:r w:rsidRPr="00943855">
              <w:rPr>
                <w:sz w:val="24"/>
                <w:szCs w:val="24"/>
              </w:rPr>
              <w:t>stabilirea mecanismului de cooperare dintre APL, ANSA și apicultori;</w:t>
            </w:r>
          </w:p>
          <w:p w14:paraId="7394A27A" w14:textId="77777777" w:rsidR="001761B5" w:rsidRPr="00943855" w:rsidRDefault="001761B5">
            <w:pPr>
              <w:pStyle w:val="Frspaiere"/>
              <w:numPr>
                <w:ilvl w:val="0"/>
                <w:numId w:val="31"/>
              </w:numPr>
              <w:rPr>
                <w:sz w:val="24"/>
                <w:szCs w:val="24"/>
              </w:rPr>
            </w:pPr>
            <w:r w:rsidRPr="00943855">
              <w:rPr>
                <w:sz w:val="24"/>
                <w:szCs w:val="24"/>
              </w:rPr>
              <w:t>introducerea planificării pastorale anuale;</w:t>
            </w:r>
          </w:p>
          <w:p w14:paraId="282A0693" w14:textId="77777777" w:rsidR="001761B5" w:rsidRPr="00943855" w:rsidRDefault="001761B5">
            <w:pPr>
              <w:pStyle w:val="Frspaiere"/>
              <w:numPr>
                <w:ilvl w:val="0"/>
                <w:numId w:val="31"/>
              </w:numPr>
              <w:rPr>
                <w:sz w:val="24"/>
                <w:szCs w:val="24"/>
              </w:rPr>
            </w:pPr>
            <w:r w:rsidRPr="00943855">
              <w:rPr>
                <w:sz w:val="24"/>
                <w:szCs w:val="24"/>
              </w:rPr>
              <w:t>stabilirea responsabilităților și sancțiunilor aplicabile.</w:t>
            </w:r>
          </w:p>
          <w:p w14:paraId="6F4B10BD" w14:textId="77777777" w:rsidR="001761B5" w:rsidRPr="00943855" w:rsidRDefault="001761B5" w:rsidP="00943855">
            <w:pPr>
              <w:pStyle w:val="Frspaiere"/>
              <w:rPr>
                <w:sz w:val="24"/>
                <w:szCs w:val="24"/>
              </w:rPr>
            </w:pPr>
            <w:r w:rsidRPr="00943855">
              <w:rPr>
                <w:sz w:val="24"/>
                <w:szCs w:val="24"/>
              </w:rPr>
              <w:t>Elemente noi la nivel local:</w:t>
            </w:r>
          </w:p>
          <w:p w14:paraId="2DCE0C9C" w14:textId="77777777" w:rsidR="001761B5" w:rsidRPr="00943855" w:rsidRDefault="001761B5">
            <w:pPr>
              <w:pStyle w:val="Frspaiere"/>
              <w:numPr>
                <w:ilvl w:val="0"/>
                <w:numId w:val="32"/>
              </w:numPr>
              <w:rPr>
                <w:sz w:val="24"/>
                <w:szCs w:val="24"/>
              </w:rPr>
            </w:pPr>
            <w:r w:rsidRPr="00943855">
              <w:rPr>
                <w:sz w:val="24"/>
                <w:szCs w:val="24"/>
              </w:rPr>
              <w:t>inventarierea anuală a bazei melifere;</w:t>
            </w:r>
          </w:p>
          <w:p w14:paraId="54C69084" w14:textId="77777777" w:rsidR="001761B5" w:rsidRPr="00943855" w:rsidRDefault="001761B5">
            <w:pPr>
              <w:pStyle w:val="Frspaiere"/>
              <w:numPr>
                <w:ilvl w:val="0"/>
                <w:numId w:val="32"/>
              </w:numPr>
              <w:rPr>
                <w:sz w:val="24"/>
                <w:szCs w:val="24"/>
              </w:rPr>
            </w:pPr>
            <w:r w:rsidRPr="00943855">
              <w:rPr>
                <w:sz w:val="24"/>
                <w:szCs w:val="24"/>
              </w:rPr>
              <w:t>densități recomandate familii/ha în funcție de cultura meliferă;</w:t>
            </w:r>
          </w:p>
          <w:p w14:paraId="60A2FB9B" w14:textId="77777777" w:rsidR="001761B5" w:rsidRPr="00943855" w:rsidRDefault="001761B5">
            <w:pPr>
              <w:pStyle w:val="Frspaiere"/>
              <w:numPr>
                <w:ilvl w:val="0"/>
                <w:numId w:val="32"/>
              </w:numPr>
              <w:rPr>
                <w:sz w:val="24"/>
                <w:szCs w:val="24"/>
              </w:rPr>
            </w:pPr>
            <w:r w:rsidRPr="00943855">
              <w:rPr>
                <w:sz w:val="24"/>
                <w:szCs w:val="24"/>
              </w:rPr>
              <w:t>mecanism procedural clar pentru notificarea tratamentelor chimice;</w:t>
            </w:r>
          </w:p>
          <w:p w14:paraId="679B5979" w14:textId="77777777" w:rsidR="001761B5" w:rsidRPr="00943855" w:rsidRDefault="001761B5">
            <w:pPr>
              <w:pStyle w:val="Frspaiere"/>
              <w:numPr>
                <w:ilvl w:val="0"/>
                <w:numId w:val="32"/>
              </w:numPr>
              <w:rPr>
                <w:sz w:val="24"/>
                <w:szCs w:val="24"/>
              </w:rPr>
            </w:pPr>
            <w:r w:rsidRPr="00943855">
              <w:rPr>
                <w:sz w:val="24"/>
                <w:szCs w:val="24"/>
              </w:rPr>
              <w:t>ședință anuală publică de coordonare apicolă;</w:t>
            </w:r>
          </w:p>
          <w:p w14:paraId="6F96BB67" w14:textId="64E43DE4" w:rsidR="00D437D7" w:rsidRPr="001761B5" w:rsidRDefault="001761B5">
            <w:pPr>
              <w:pStyle w:val="Frspaiere"/>
              <w:numPr>
                <w:ilvl w:val="0"/>
                <w:numId w:val="32"/>
              </w:numPr>
              <w:rPr>
                <w:rFonts w:eastAsia="Times New Roman"/>
                <w:sz w:val="24"/>
                <w:szCs w:val="24"/>
                <w:lang w:val="ro-MD"/>
              </w:rPr>
            </w:pPr>
            <w:r w:rsidRPr="00943855">
              <w:rPr>
                <w:sz w:val="24"/>
                <w:szCs w:val="24"/>
              </w:rPr>
              <w:t>modele tipizate de anexe (Registru, Carnet de stupină, notificări).</w:t>
            </w:r>
          </w:p>
        </w:tc>
      </w:tr>
      <w:tr w:rsidR="00D437D7" w:rsidRPr="00D13AEE" w14:paraId="0DBF2479"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64398563"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3.2. Opțiunile alternative analizate și motivele pentru care acestea nu au fost luate în considerare</w:t>
            </w:r>
          </w:p>
        </w:tc>
      </w:tr>
      <w:tr w:rsidR="00D437D7" w:rsidRPr="00D13AEE" w14:paraId="4F032892" w14:textId="77777777" w:rsidTr="00943855">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74C806" w14:textId="77777777" w:rsidR="001761B5" w:rsidRPr="001761B5" w:rsidRDefault="001761B5" w:rsidP="001761B5">
            <w:pPr>
              <w:pStyle w:val="Frspaiere"/>
              <w:rPr>
                <w:rFonts w:eastAsia="Times New Roman"/>
                <w:sz w:val="24"/>
                <w:szCs w:val="24"/>
              </w:rPr>
            </w:pPr>
            <w:r w:rsidRPr="001761B5">
              <w:rPr>
                <w:sz w:val="24"/>
                <w:szCs w:val="24"/>
              </w:rPr>
              <w:t xml:space="preserve">Au </w:t>
            </w:r>
            <w:proofErr w:type="spellStart"/>
            <w:r w:rsidRPr="001761B5">
              <w:rPr>
                <w:sz w:val="24"/>
                <w:szCs w:val="24"/>
              </w:rPr>
              <w:t>fost</w:t>
            </w:r>
            <w:proofErr w:type="spellEnd"/>
            <w:r w:rsidRPr="001761B5">
              <w:rPr>
                <w:sz w:val="24"/>
                <w:szCs w:val="24"/>
              </w:rPr>
              <w:t xml:space="preserve"> </w:t>
            </w:r>
            <w:proofErr w:type="spellStart"/>
            <w:r w:rsidRPr="001761B5">
              <w:rPr>
                <w:sz w:val="24"/>
                <w:szCs w:val="24"/>
              </w:rPr>
              <w:t>analizate</w:t>
            </w:r>
            <w:proofErr w:type="spellEnd"/>
            <w:r w:rsidRPr="001761B5">
              <w:rPr>
                <w:sz w:val="24"/>
                <w:szCs w:val="24"/>
              </w:rPr>
              <w:t xml:space="preserve"> </w:t>
            </w:r>
            <w:proofErr w:type="spellStart"/>
            <w:r w:rsidRPr="001761B5">
              <w:rPr>
                <w:sz w:val="24"/>
                <w:szCs w:val="24"/>
              </w:rPr>
              <w:t>următoarele</w:t>
            </w:r>
            <w:proofErr w:type="spellEnd"/>
            <w:r w:rsidRPr="001761B5">
              <w:rPr>
                <w:sz w:val="24"/>
                <w:szCs w:val="24"/>
              </w:rPr>
              <w:t xml:space="preserve"> </w:t>
            </w:r>
            <w:proofErr w:type="spellStart"/>
            <w:r w:rsidRPr="001761B5">
              <w:rPr>
                <w:sz w:val="24"/>
                <w:szCs w:val="24"/>
              </w:rPr>
              <w:t>opțiuni</w:t>
            </w:r>
            <w:proofErr w:type="spellEnd"/>
            <w:r w:rsidRPr="001761B5">
              <w:rPr>
                <w:sz w:val="24"/>
                <w:szCs w:val="24"/>
              </w:rPr>
              <w:t>:</w:t>
            </w:r>
          </w:p>
          <w:p w14:paraId="072A64F3" w14:textId="77777777" w:rsidR="001761B5" w:rsidRPr="001761B5" w:rsidRDefault="001761B5">
            <w:pPr>
              <w:pStyle w:val="Frspaiere"/>
              <w:numPr>
                <w:ilvl w:val="0"/>
                <w:numId w:val="25"/>
              </w:numPr>
              <w:rPr>
                <w:sz w:val="24"/>
                <w:szCs w:val="24"/>
              </w:rPr>
            </w:pPr>
            <w:r w:rsidRPr="001761B5">
              <w:rPr>
                <w:sz w:val="24"/>
                <w:szCs w:val="24"/>
              </w:rPr>
              <w:t>Menținerea situației actuale (fără regulament local) – respinsă din cauza:</w:t>
            </w:r>
          </w:p>
          <w:p w14:paraId="006F7ECB" w14:textId="77777777" w:rsidR="001761B5" w:rsidRPr="001761B5" w:rsidRDefault="001761B5">
            <w:pPr>
              <w:pStyle w:val="Frspaiere"/>
              <w:numPr>
                <w:ilvl w:val="0"/>
                <w:numId w:val="25"/>
              </w:numPr>
              <w:rPr>
                <w:sz w:val="24"/>
                <w:szCs w:val="24"/>
              </w:rPr>
            </w:pPr>
            <w:r w:rsidRPr="001761B5">
              <w:rPr>
                <w:sz w:val="24"/>
                <w:szCs w:val="24"/>
              </w:rPr>
              <w:t>lipsei unui mecanism local de coordonare;</w:t>
            </w:r>
          </w:p>
          <w:p w14:paraId="505FF448" w14:textId="77777777" w:rsidR="001761B5" w:rsidRPr="001761B5" w:rsidRDefault="001761B5">
            <w:pPr>
              <w:pStyle w:val="Frspaiere"/>
              <w:numPr>
                <w:ilvl w:val="0"/>
                <w:numId w:val="25"/>
              </w:numPr>
              <w:rPr>
                <w:sz w:val="24"/>
                <w:szCs w:val="24"/>
              </w:rPr>
            </w:pPr>
            <w:r w:rsidRPr="001761B5">
              <w:rPr>
                <w:sz w:val="24"/>
                <w:szCs w:val="24"/>
              </w:rPr>
              <w:t>creșterii riscului de conflicte;</w:t>
            </w:r>
          </w:p>
          <w:p w14:paraId="0C2B5364" w14:textId="77777777" w:rsidR="001761B5" w:rsidRPr="001761B5" w:rsidRDefault="001761B5">
            <w:pPr>
              <w:pStyle w:val="Frspaiere"/>
              <w:numPr>
                <w:ilvl w:val="0"/>
                <w:numId w:val="25"/>
              </w:numPr>
              <w:rPr>
                <w:sz w:val="24"/>
                <w:szCs w:val="24"/>
              </w:rPr>
            </w:pPr>
            <w:r w:rsidRPr="001761B5">
              <w:rPr>
                <w:sz w:val="24"/>
                <w:szCs w:val="24"/>
              </w:rPr>
              <w:t xml:space="preserve">imposibilității evidenței reale </w:t>
            </w:r>
            <w:proofErr w:type="gramStart"/>
            <w:r w:rsidRPr="001761B5">
              <w:rPr>
                <w:sz w:val="24"/>
                <w:szCs w:val="24"/>
              </w:rPr>
              <w:t>a</w:t>
            </w:r>
            <w:proofErr w:type="gramEnd"/>
            <w:r w:rsidRPr="001761B5">
              <w:rPr>
                <w:sz w:val="24"/>
                <w:szCs w:val="24"/>
              </w:rPr>
              <w:t xml:space="preserve"> efectivului de albine.</w:t>
            </w:r>
          </w:p>
          <w:p w14:paraId="752ACB1D" w14:textId="77777777" w:rsidR="001761B5" w:rsidRPr="001761B5" w:rsidRDefault="001761B5" w:rsidP="001761B5">
            <w:pPr>
              <w:pStyle w:val="Frspaiere"/>
              <w:rPr>
                <w:sz w:val="24"/>
                <w:szCs w:val="24"/>
              </w:rPr>
            </w:pPr>
            <w:r w:rsidRPr="001761B5">
              <w:rPr>
                <w:sz w:val="24"/>
                <w:szCs w:val="24"/>
              </w:rPr>
              <w:t>Reglementare minimală prin dispoziții ale primarului – respinsă deoarece:</w:t>
            </w:r>
          </w:p>
          <w:p w14:paraId="05BF02B0" w14:textId="77777777" w:rsidR="001761B5" w:rsidRPr="001761B5" w:rsidRDefault="001761B5">
            <w:pPr>
              <w:pStyle w:val="Frspaiere"/>
              <w:numPr>
                <w:ilvl w:val="0"/>
                <w:numId w:val="26"/>
              </w:numPr>
              <w:rPr>
                <w:sz w:val="24"/>
                <w:szCs w:val="24"/>
              </w:rPr>
            </w:pPr>
            <w:r w:rsidRPr="001761B5">
              <w:rPr>
                <w:sz w:val="24"/>
                <w:szCs w:val="24"/>
              </w:rPr>
              <w:t>nu asigură stabilitate normativă;</w:t>
            </w:r>
          </w:p>
          <w:p w14:paraId="0BD6C3D3" w14:textId="77777777" w:rsidR="001761B5" w:rsidRPr="001761B5" w:rsidRDefault="001761B5">
            <w:pPr>
              <w:pStyle w:val="Frspaiere"/>
              <w:numPr>
                <w:ilvl w:val="0"/>
                <w:numId w:val="26"/>
              </w:numPr>
              <w:rPr>
                <w:sz w:val="24"/>
                <w:szCs w:val="24"/>
              </w:rPr>
            </w:pPr>
            <w:r w:rsidRPr="001761B5">
              <w:rPr>
                <w:sz w:val="24"/>
                <w:szCs w:val="24"/>
              </w:rPr>
              <w:t>nu oferă forță juridică suficientă;</w:t>
            </w:r>
          </w:p>
          <w:p w14:paraId="49233DBC" w14:textId="77777777" w:rsidR="001761B5" w:rsidRPr="001761B5" w:rsidRDefault="001761B5">
            <w:pPr>
              <w:pStyle w:val="Frspaiere"/>
              <w:numPr>
                <w:ilvl w:val="0"/>
                <w:numId w:val="26"/>
              </w:numPr>
              <w:rPr>
                <w:sz w:val="24"/>
                <w:szCs w:val="24"/>
              </w:rPr>
            </w:pPr>
            <w:r w:rsidRPr="001761B5">
              <w:rPr>
                <w:sz w:val="24"/>
                <w:szCs w:val="24"/>
              </w:rPr>
              <w:t>nu poate institui obligații generale pentru toți subiecții.</w:t>
            </w:r>
          </w:p>
          <w:p w14:paraId="78E6F2F2" w14:textId="1322EE30" w:rsidR="00D437D7" w:rsidRPr="001761B5" w:rsidRDefault="001761B5" w:rsidP="001761B5">
            <w:pPr>
              <w:pStyle w:val="Frspaiere"/>
              <w:rPr>
                <w:rFonts w:eastAsia="Times New Roman"/>
                <w:sz w:val="24"/>
                <w:lang w:val="ro-MD"/>
              </w:rPr>
            </w:pPr>
            <w:r w:rsidRPr="001761B5">
              <w:rPr>
                <w:sz w:val="24"/>
                <w:szCs w:val="24"/>
              </w:rPr>
              <w:t>Adoptarea unui regulament local prin decizie a Consiliului local reprezintă soluția optimă și legală.</w:t>
            </w:r>
          </w:p>
        </w:tc>
      </w:tr>
      <w:tr w:rsidR="00D437D7" w:rsidRPr="00D437D7" w14:paraId="566A2C64" w14:textId="77777777" w:rsidTr="00943855">
        <w:trPr>
          <w:trHeight w:val="381"/>
        </w:trPr>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7385037"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t xml:space="preserve">4. Analiza impactului de reglementare </w:t>
            </w:r>
          </w:p>
        </w:tc>
      </w:tr>
      <w:tr w:rsidR="00D437D7" w:rsidRPr="00D437D7" w14:paraId="25091617"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35CD12"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4.1. Impactul asupra sectorului public</w:t>
            </w:r>
          </w:p>
        </w:tc>
      </w:tr>
      <w:tr w:rsidR="00D437D7" w:rsidRPr="00D13AEE" w14:paraId="27FE8620"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74A7188" w14:textId="77777777" w:rsidR="001761B5" w:rsidRPr="001761B5" w:rsidRDefault="001761B5" w:rsidP="001761B5">
            <w:pPr>
              <w:pStyle w:val="Frspaiere"/>
              <w:rPr>
                <w:rFonts w:eastAsia="Times New Roman"/>
                <w:sz w:val="24"/>
                <w:szCs w:val="24"/>
              </w:rPr>
            </w:pPr>
            <w:r w:rsidRPr="001761B5">
              <w:rPr>
                <w:sz w:val="24"/>
                <w:szCs w:val="24"/>
              </w:rPr>
              <w:t>Regulamentul va:</w:t>
            </w:r>
          </w:p>
          <w:p w14:paraId="5DF25E1F" w14:textId="77777777" w:rsidR="001761B5" w:rsidRPr="001761B5" w:rsidRDefault="001761B5">
            <w:pPr>
              <w:pStyle w:val="Frspaiere"/>
              <w:numPr>
                <w:ilvl w:val="0"/>
                <w:numId w:val="24"/>
              </w:numPr>
              <w:rPr>
                <w:sz w:val="24"/>
                <w:szCs w:val="24"/>
              </w:rPr>
            </w:pPr>
            <w:r w:rsidRPr="001761B5">
              <w:rPr>
                <w:sz w:val="24"/>
                <w:szCs w:val="24"/>
              </w:rPr>
              <w:t>consolida rolul APL în coordonarea activității apicole;</w:t>
            </w:r>
          </w:p>
          <w:p w14:paraId="3611C4CC" w14:textId="77777777" w:rsidR="001761B5" w:rsidRPr="001761B5" w:rsidRDefault="001761B5">
            <w:pPr>
              <w:pStyle w:val="Frspaiere"/>
              <w:numPr>
                <w:ilvl w:val="0"/>
                <w:numId w:val="24"/>
              </w:numPr>
              <w:rPr>
                <w:sz w:val="24"/>
                <w:szCs w:val="24"/>
              </w:rPr>
            </w:pPr>
            <w:r w:rsidRPr="001761B5">
              <w:rPr>
                <w:sz w:val="24"/>
                <w:szCs w:val="24"/>
              </w:rPr>
              <w:t>îmbunătăți cooperarea cu ANSA;</w:t>
            </w:r>
          </w:p>
          <w:p w14:paraId="62B79169" w14:textId="77777777" w:rsidR="001761B5" w:rsidRPr="001761B5" w:rsidRDefault="001761B5">
            <w:pPr>
              <w:pStyle w:val="Frspaiere"/>
              <w:numPr>
                <w:ilvl w:val="0"/>
                <w:numId w:val="24"/>
              </w:numPr>
              <w:rPr>
                <w:sz w:val="24"/>
                <w:szCs w:val="24"/>
              </w:rPr>
            </w:pPr>
            <w:r w:rsidRPr="001761B5">
              <w:rPr>
                <w:sz w:val="24"/>
                <w:szCs w:val="24"/>
              </w:rPr>
              <w:t>permite o evidență clară a stupinelor și terenurilor melifere;</w:t>
            </w:r>
          </w:p>
          <w:p w14:paraId="3752580A" w14:textId="77777777" w:rsidR="001761B5" w:rsidRPr="001761B5" w:rsidRDefault="001761B5">
            <w:pPr>
              <w:pStyle w:val="Frspaiere"/>
              <w:numPr>
                <w:ilvl w:val="0"/>
                <w:numId w:val="24"/>
              </w:numPr>
              <w:rPr>
                <w:sz w:val="24"/>
                <w:szCs w:val="24"/>
              </w:rPr>
            </w:pPr>
            <w:r w:rsidRPr="001761B5">
              <w:rPr>
                <w:sz w:val="24"/>
                <w:szCs w:val="24"/>
              </w:rPr>
              <w:t>reduce numărul conflictelor administrative.</w:t>
            </w:r>
          </w:p>
          <w:p w14:paraId="21C89B67" w14:textId="5A0A81B7" w:rsidR="00D437D7" w:rsidRPr="001761B5" w:rsidRDefault="001761B5" w:rsidP="001761B5">
            <w:pPr>
              <w:pStyle w:val="Frspaiere"/>
              <w:rPr>
                <w:sz w:val="24"/>
                <w:szCs w:val="24"/>
              </w:rPr>
            </w:pPr>
            <w:r w:rsidRPr="001761B5">
              <w:rPr>
                <w:sz w:val="24"/>
                <w:szCs w:val="24"/>
              </w:rPr>
              <w:t xml:space="preserve">Nu </w:t>
            </w:r>
            <w:proofErr w:type="spellStart"/>
            <w:r w:rsidRPr="001761B5">
              <w:rPr>
                <w:sz w:val="24"/>
                <w:szCs w:val="24"/>
              </w:rPr>
              <w:t>presupune</w:t>
            </w:r>
            <w:proofErr w:type="spellEnd"/>
            <w:r w:rsidRPr="001761B5">
              <w:rPr>
                <w:sz w:val="24"/>
                <w:szCs w:val="24"/>
              </w:rPr>
              <w:t xml:space="preserve"> </w:t>
            </w:r>
            <w:proofErr w:type="spellStart"/>
            <w:r w:rsidRPr="001761B5">
              <w:rPr>
                <w:sz w:val="24"/>
                <w:szCs w:val="24"/>
              </w:rPr>
              <w:t>extinderea</w:t>
            </w:r>
            <w:proofErr w:type="spellEnd"/>
            <w:r w:rsidRPr="001761B5">
              <w:rPr>
                <w:sz w:val="24"/>
                <w:szCs w:val="24"/>
              </w:rPr>
              <w:t xml:space="preserve"> </w:t>
            </w:r>
            <w:proofErr w:type="spellStart"/>
            <w:r w:rsidRPr="001761B5">
              <w:rPr>
                <w:sz w:val="24"/>
                <w:szCs w:val="24"/>
              </w:rPr>
              <w:t>aparatului</w:t>
            </w:r>
            <w:proofErr w:type="spellEnd"/>
            <w:r w:rsidRPr="001761B5">
              <w:rPr>
                <w:sz w:val="24"/>
                <w:szCs w:val="24"/>
              </w:rPr>
              <w:t xml:space="preserve"> </w:t>
            </w:r>
            <w:proofErr w:type="spellStart"/>
            <w:r w:rsidRPr="001761B5">
              <w:rPr>
                <w:sz w:val="24"/>
                <w:szCs w:val="24"/>
              </w:rPr>
              <w:t>administrativ</w:t>
            </w:r>
            <w:proofErr w:type="spellEnd"/>
            <w:r w:rsidRPr="001761B5">
              <w:rPr>
                <w:sz w:val="24"/>
                <w:szCs w:val="24"/>
              </w:rPr>
              <w:t>.</w:t>
            </w:r>
          </w:p>
        </w:tc>
      </w:tr>
      <w:tr w:rsidR="00D437D7" w:rsidRPr="00D13AEE" w14:paraId="0A97A0A8"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8A12F11"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4.2. Impactul financiar și argumentarea costurilor estimative</w:t>
            </w:r>
          </w:p>
        </w:tc>
      </w:tr>
      <w:tr w:rsidR="00D437D7" w:rsidRPr="00D13AEE" w14:paraId="7D5BF3D1"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94CB565" w14:textId="77777777" w:rsidR="001761B5" w:rsidRPr="001761B5" w:rsidRDefault="001761B5" w:rsidP="001761B5">
            <w:pPr>
              <w:pStyle w:val="Frspaiere"/>
              <w:ind w:firstLine="0"/>
              <w:rPr>
                <w:rFonts w:eastAsia="Times New Roman"/>
                <w:sz w:val="24"/>
                <w:szCs w:val="24"/>
              </w:rPr>
            </w:pPr>
            <w:proofErr w:type="spellStart"/>
            <w:r w:rsidRPr="001761B5">
              <w:rPr>
                <w:sz w:val="24"/>
                <w:szCs w:val="24"/>
              </w:rPr>
              <w:t>Implementarea</w:t>
            </w:r>
            <w:proofErr w:type="spellEnd"/>
            <w:r w:rsidRPr="001761B5">
              <w:rPr>
                <w:sz w:val="24"/>
                <w:szCs w:val="24"/>
              </w:rPr>
              <w:t xml:space="preserve"> </w:t>
            </w:r>
            <w:proofErr w:type="spellStart"/>
            <w:r w:rsidRPr="001761B5">
              <w:rPr>
                <w:sz w:val="24"/>
                <w:szCs w:val="24"/>
              </w:rPr>
              <w:t>regulamentului</w:t>
            </w:r>
            <w:proofErr w:type="spellEnd"/>
            <w:r w:rsidRPr="001761B5">
              <w:rPr>
                <w:sz w:val="24"/>
                <w:szCs w:val="24"/>
              </w:rPr>
              <w:t xml:space="preserve"> nu </w:t>
            </w:r>
            <w:proofErr w:type="spellStart"/>
            <w:r w:rsidRPr="001761B5">
              <w:rPr>
                <w:sz w:val="24"/>
                <w:szCs w:val="24"/>
              </w:rPr>
              <w:t>implică</w:t>
            </w:r>
            <w:proofErr w:type="spellEnd"/>
            <w:r w:rsidRPr="001761B5">
              <w:rPr>
                <w:sz w:val="24"/>
                <w:szCs w:val="24"/>
              </w:rPr>
              <w:t xml:space="preserve"> </w:t>
            </w:r>
            <w:proofErr w:type="spellStart"/>
            <w:r w:rsidRPr="001761B5">
              <w:rPr>
                <w:sz w:val="24"/>
                <w:szCs w:val="24"/>
              </w:rPr>
              <w:t>cheltuieli</w:t>
            </w:r>
            <w:proofErr w:type="spellEnd"/>
            <w:r w:rsidRPr="001761B5">
              <w:rPr>
                <w:sz w:val="24"/>
                <w:szCs w:val="24"/>
              </w:rPr>
              <w:t xml:space="preserve"> </w:t>
            </w:r>
            <w:proofErr w:type="spellStart"/>
            <w:r w:rsidRPr="001761B5">
              <w:rPr>
                <w:sz w:val="24"/>
                <w:szCs w:val="24"/>
              </w:rPr>
              <w:t>semnificative</w:t>
            </w:r>
            <w:proofErr w:type="spellEnd"/>
            <w:r w:rsidRPr="001761B5">
              <w:rPr>
                <w:sz w:val="24"/>
                <w:szCs w:val="24"/>
              </w:rPr>
              <w:t xml:space="preserve"> din </w:t>
            </w:r>
            <w:proofErr w:type="spellStart"/>
            <w:r w:rsidRPr="001761B5">
              <w:rPr>
                <w:sz w:val="24"/>
                <w:szCs w:val="24"/>
              </w:rPr>
              <w:t>bugetul</w:t>
            </w:r>
            <w:proofErr w:type="spellEnd"/>
            <w:r w:rsidRPr="001761B5">
              <w:rPr>
                <w:sz w:val="24"/>
                <w:szCs w:val="24"/>
              </w:rPr>
              <w:t xml:space="preserve"> local.</w:t>
            </w:r>
          </w:p>
          <w:p w14:paraId="7ED79D02" w14:textId="77777777" w:rsidR="001761B5" w:rsidRPr="001761B5" w:rsidRDefault="001761B5" w:rsidP="001761B5">
            <w:pPr>
              <w:pStyle w:val="Frspaiere"/>
              <w:ind w:firstLine="0"/>
              <w:rPr>
                <w:sz w:val="24"/>
                <w:szCs w:val="24"/>
              </w:rPr>
            </w:pPr>
            <w:r w:rsidRPr="001761B5">
              <w:rPr>
                <w:sz w:val="24"/>
                <w:szCs w:val="24"/>
              </w:rPr>
              <w:t>Costuri minime pot apărea pentru:</w:t>
            </w:r>
          </w:p>
          <w:p w14:paraId="30AF5435" w14:textId="77777777" w:rsidR="001761B5" w:rsidRPr="001761B5" w:rsidRDefault="001761B5">
            <w:pPr>
              <w:pStyle w:val="Frspaiere"/>
              <w:numPr>
                <w:ilvl w:val="0"/>
                <w:numId w:val="27"/>
              </w:numPr>
              <w:rPr>
                <w:sz w:val="24"/>
                <w:szCs w:val="24"/>
              </w:rPr>
            </w:pPr>
            <w:r w:rsidRPr="001761B5">
              <w:rPr>
                <w:sz w:val="24"/>
                <w:szCs w:val="24"/>
              </w:rPr>
              <w:t>tipărirea anexelor;</w:t>
            </w:r>
          </w:p>
          <w:p w14:paraId="513E401B" w14:textId="77777777" w:rsidR="001761B5" w:rsidRPr="001761B5" w:rsidRDefault="001761B5">
            <w:pPr>
              <w:pStyle w:val="Frspaiere"/>
              <w:numPr>
                <w:ilvl w:val="0"/>
                <w:numId w:val="27"/>
              </w:numPr>
              <w:rPr>
                <w:sz w:val="24"/>
                <w:szCs w:val="24"/>
              </w:rPr>
            </w:pPr>
            <w:r w:rsidRPr="001761B5">
              <w:rPr>
                <w:sz w:val="24"/>
                <w:szCs w:val="24"/>
              </w:rPr>
              <w:t>organizarea ședinței anuale de consultare;</w:t>
            </w:r>
          </w:p>
          <w:p w14:paraId="5C2E3741" w14:textId="77777777" w:rsidR="001761B5" w:rsidRPr="001761B5" w:rsidRDefault="001761B5">
            <w:pPr>
              <w:pStyle w:val="Frspaiere"/>
              <w:numPr>
                <w:ilvl w:val="0"/>
                <w:numId w:val="27"/>
              </w:numPr>
              <w:rPr>
                <w:sz w:val="24"/>
                <w:szCs w:val="24"/>
              </w:rPr>
            </w:pPr>
            <w:r w:rsidRPr="001761B5">
              <w:rPr>
                <w:sz w:val="24"/>
                <w:szCs w:val="24"/>
              </w:rPr>
              <w:t>actualizarea informațiilor pe pagina web.</w:t>
            </w:r>
          </w:p>
          <w:p w14:paraId="57D0B927" w14:textId="5245E878" w:rsidR="00D437D7" w:rsidRPr="001761B5" w:rsidRDefault="001761B5" w:rsidP="001761B5">
            <w:pPr>
              <w:pStyle w:val="Frspaiere"/>
              <w:rPr>
                <w:sz w:val="24"/>
                <w:szCs w:val="24"/>
              </w:rPr>
            </w:pPr>
            <w:proofErr w:type="spellStart"/>
            <w:r w:rsidRPr="001761B5">
              <w:rPr>
                <w:sz w:val="24"/>
                <w:szCs w:val="24"/>
              </w:rPr>
              <w:t>Acestea</w:t>
            </w:r>
            <w:proofErr w:type="spellEnd"/>
            <w:r w:rsidRPr="001761B5">
              <w:rPr>
                <w:sz w:val="24"/>
                <w:szCs w:val="24"/>
              </w:rPr>
              <w:t xml:space="preserve"> pot fi </w:t>
            </w:r>
            <w:proofErr w:type="spellStart"/>
            <w:r w:rsidRPr="001761B5">
              <w:rPr>
                <w:sz w:val="24"/>
                <w:szCs w:val="24"/>
              </w:rPr>
              <w:t>acoperite</w:t>
            </w:r>
            <w:proofErr w:type="spellEnd"/>
            <w:r w:rsidRPr="001761B5">
              <w:rPr>
                <w:sz w:val="24"/>
                <w:szCs w:val="24"/>
              </w:rPr>
              <w:t xml:space="preserve"> din </w:t>
            </w:r>
            <w:proofErr w:type="spellStart"/>
            <w:r w:rsidRPr="001761B5">
              <w:rPr>
                <w:sz w:val="24"/>
                <w:szCs w:val="24"/>
              </w:rPr>
              <w:t>bugetul</w:t>
            </w:r>
            <w:proofErr w:type="spellEnd"/>
            <w:r w:rsidRPr="001761B5">
              <w:rPr>
                <w:sz w:val="24"/>
                <w:szCs w:val="24"/>
              </w:rPr>
              <w:t xml:space="preserve"> </w:t>
            </w:r>
            <w:proofErr w:type="spellStart"/>
            <w:r w:rsidRPr="001761B5">
              <w:rPr>
                <w:sz w:val="24"/>
                <w:szCs w:val="24"/>
              </w:rPr>
              <w:t>curent</w:t>
            </w:r>
            <w:proofErr w:type="spellEnd"/>
            <w:r w:rsidRPr="001761B5">
              <w:rPr>
                <w:sz w:val="24"/>
                <w:szCs w:val="24"/>
              </w:rPr>
              <w:t xml:space="preserve"> al </w:t>
            </w:r>
            <w:proofErr w:type="spellStart"/>
            <w:r w:rsidRPr="001761B5">
              <w:rPr>
                <w:sz w:val="24"/>
                <w:szCs w:val="24"/>
              </w:rPr>
              <w:t>primăriei</w:t>
            </w:r>
            <w:proofErr w:type="spellEnd"/>
            <w:r w:rsidRPr="001761B5">
              <w:rPr>
                <w:sz w:val="24"/>
                <w:szCs w:val="24"/>
              </w:rPr>
              <w:t>.</w:t>
            </w:r>
          </w:p>
        </w:tc>
      </w:tr>
      <w:tr w:rsidR="00D437D7" w:rsidRPr="00D437D7" w14:paraId="3897552D"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5FAFBB5"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4.3. Impactul asupra sectorului privat</w:t>
            </w:r>
          </w:p>
        </w:tc>
      </w:tr>
      <w:tr w:rsidR="00D437D7" w:rsidRPr="00D13AEE" w14:paraId="4814C12F"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B334D68" w14:textId="77777777" w:rsidR="001761B5" w:rsidRPr="001761B5" w:rsidRDefault="001761B5" w:rsidP="001761B5">
            <w:pPr>
              <w:pStyle w:val="Frspaiere"/>
              <w:ind w:firstLine="0"/>
              <w:rPr>
                <w:rFonts w:eastAsia="Times New Roman"/>
                <w:sz w:val="24"/>
                <w:szCs w:val="24"/>
              </w:rPr>
            </w:pPr>
            <w:r w:rsidRPr="001761B5">
              <w:rPr>
                <w:sz w:val="24"/>
                <w:szCs w:val="24"/>
              </w:rPr>
              <w:t>Impact pozitiv prin:</w:t>
            </w:r>
          </w:p>
          <w:p w14:paraId="1A2D5D4F" w14:textId="77777777" w:rsidR="001761B5" w:rsidRPr="001761B5" w:rsidRDefault="001761B5">
            <w:pPr>
              <w:pStyle w:val="Frspaiere"/>
              <w:numPr>
                <w:ilvl w:val="0"/>
                <w:numId w:val="28"/>
              </w:numPr>
              <w:rPr>
                <w:sz w:val="24"/>
                <w:szCs w:val="24"/>
              </w:rPr>
            </w:pPr>
            <w:r w:rsidRPr="001761B5">
              <w:rPr>
                <w:sz w:val="24"/>
                <w:szCs w:val="24"/>
              </w:rPr>
              <w:t>protecția efectivelor de albine;</w:t>
            </w:r>
          </w:p>
          <w:p w14:paraId="596160F6" w14:textId="77777777" w:rsidR="001761B5" w:rsidRPr="001761B5" w:rsidRDefault="001761B5">
            <w:pPr>
              <w:pStyle w:val="Frspaiere"/>
              <w:numPr>
                <w:ilvl w:val="0"/>
                <w:numId w:val="28"/>
              </w:numPr>
              <w:rPr>
                <w:sz w:val="24"/>
                <w:szCs w:val="24"/>
              </w:rPr>
            </w:pPr>
            <w:r w:rsidRPr="001761B5">
              <w:rPr>
                <w:sz w:val="24"/>
                <w:szCs w:val="24"/>
              </w:rPr>
              <w:lastRenderedPageBreak/>
              <w:t>reducerea pierderilor cauzate de intoxicații;</w:t>
            </w:r>
          </w:p>
          <w:p w14:paraId="07D19F3A" w14:textId="77777777" w:rsidR="001761B5" w:rsidRPr="001761B5" w:rsidRDefault="001761B5">
            <w:pPr>
              <w:pStyle w:val="Frspaiere"/>
              <w:numPr>
                <w:ilvl w:val="0"/>
                <w:numId w:val="28"/>
              </w:numPr>
              <w:rPr>
                <w:sz w:val="24"/>
                <w:szCs w:val="24"/>
              </w:rPr>
            </w:pPr>
            <w:r w:rsidRPr="001761B5">
              <w:rPr>
                <w:sz w:val="24"/>
                <w:szCs w:val="24"/>
              </w:rPr>
              <w:t>clarificarea procedurilor de amplasare pastorală;</w:t>
            </w:r>
          </w:p>
          <w:p w14:paraId="0FD63017" w14:textId="77777777" w:rsidR="001761B5" w:rsidRPr="001761B5" w:rsidRDefault="001761B5">
            <w:pPr>
              <w:pStyle w:val="Frspaiere"/>
              <w:numPr>
                <w:ilvl w:val="0"/>
                <w:numId w:val="28"/>
              </w:numPr>
              <w:rPr>
                <w:sz w:val="24"/>
                <w:szCs w:val="24"/>
              </w:rPr>
            </w:pPr>
            <w:r w:rsidRPr="001761B5">
              <w:rPr>
                <w:sz w:val="24"/>
                <w:szCs w:val="24"/>
              </w:rPr>
              <w:t>creșterea predictibilității activității economice.</w:t>
            </w:r>
          </w:p>
          <w:p w14:paraId="26FFA8CA" w14:textId="77777777" w:rsidR="001761B5" w:rsidRPr="001761B5" w:rsidRDefault="001761B5" w:rsidP="001761B5">
            <w:pPr>
              <w:pStyle w:val="Frspaiere"/>
              <w:ind w:firstLine="0"/>
              <w:rPr>
                <w:sz w:val="24"/>
                <w:szCs w:val="24"/>
              </w:rPr>
            </w:pPr>
            <w:r w:rsidRPr="001761B5">
              <w:rPr>
                <w:sz w:val="24"/>
                <w:szCs w:val="24"/>
              </w:rPr>
              <w:t>Nu se introduc taxe noi.</w:t>
            </w:r>
          </w:p>
          <w:p w14:paraId="2A1022D3" w14:textId="77777777" w:rsidR="00D437D7" w:rsidRPr="001761B5" w:rsidRDefault="00D437D7" w:rsidP="001761B5">
            <w:pPr>
              <w:ind w:firstLine="0"/>
              <w:rPr>
                <w:rFonts w:eastAsia="Times New Roman" w:cstheme="minorBidi"/>
                <w:sz w:val="24"/>
                <w:lang w:val="ro-MD"/>
              </w:rPr>
            </w:pPr>
          </w:p>
        </w:tc>
      </w:tr>
      <w:tr w:rsidR="00D437D7" w:rsidRPr="00D13AEE" w14:paraId="327ECBD3"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0AB7418"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lastRenderedPageBreak/>
              <w:t>4.4. Impactul social</w:t>
            </w:r>
          </w:p>
          <w:p w14:paraId="6C9180E7"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4.4.1. Impactul asupra datelor cu caracter personal</w:t>
            </w:r>
          </w:p>
          <w:p w14:paraId="250B0300"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4.4.2. Impactul asupra echității și egalității de gen</w:t>
            </w:r>
          </w:p>
        </w:tc>
      </w:tr>
      <w:tr w:rsidR="004F5D6C" w:rsidRPr="00D13AEE" w14:paraId="7E14EB2F"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B7519B1" w14:textId="77777777" w:rsidR="004F5D6C" w:rsidRDefault="004F5D6C" w:rsidP="004F5D6C">
            <w:pPr>
              <w:pStyle w:val="NormalWeb"/>
            </w:pPr>
            <w:r>
              <w:t>Datele colectate (nume, adresă, număr de telefon) sunt utilizate exclusiv în scop administrativ și se prelucrează conform legislației privind protecția datelor cu caracter personal.</w:t>
            </w:r>
          </w:p>
          <w:p w14:paraId="3667773D" w14:textId="77777777" w:rsidR="004F5D6C" w:rsidRDefault="004F5D6C" w:rsidP="004F5D6C">
            <w:pPr>
              <w:pStyle w:val="NormalWeb"/>
            </w:pPr>
            <w:r>
              <w:t>Nu se instituie baze de date suplimentare față de cele deja prevăzute de legislația națională.</w:t>
            </w:r>
          </w:p>
          <w:p w14:paraId="6FF75215" w14:textId="753D320D" w:rsidR="004F5D6C" w:rsidRPr="004F5D6C" w:rsidRDefault="004F5D6C" w:rsidP="004F5D6C">
            <w:pPr>
              <w:pStyle w:val="NormalWeb"/>
            </w:pPr>
            <w:r>
              <w:t>Proiectul nu conține prevederi discriminatorii și se aplică în mod egal tuturor persoanelor fizice și juridice, indiferent de gen, statut social sau formă de organizare.</w:t>
            </w:r>
          </w:p>
        </w:tc>
      </w:tr>
      <w:tr w:rsidR="00D437D7" w:rsidRPr="00D437D7" w14:paraId="4AD70AB2"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5E39AA"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4.5. Impactul asupra mediului</w:t>
            </w:r>
          </w:p>
        </w:tc>
      </w:tr>
      <w:tr w:rsidR="00D437D7" w:rsidRPr="00D13AEE" w14:paraId="2F8F70F1" w14:textId="77777777" w:rsidTr="00943855">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4F1121" w14:textId="77777777" w:rsidR="001761B5" w:rsidRPr="001761B5" w:rsidRDefault="001761B5" w:rsidP="001761B5">
            <w:pPr>
              <w:pStyle w:val="Frspaiere"/>
              <w:ind w:firstLine="0"/>
              <w:rPr>
                <w:rFonts w:eastAsia="Times New Roman"/>
                <w:sz w:val="24"/>
                <w:szCs w:val="24"/>
              </w:rPr>
            </w:pPr>
            <w:r w:rsidRPr="001761B5">
              <w:rPr>
                <w:sz w:val="24"/>
                <w:szCs w:val="24"/>
              </w:rPr>
              <w:t>Impact major pozitiv prin:</w:t>
            </w:r>
          </w:p>
          <w:p w14:paraId="7050FA79" w14:textId="77777777" w:rsidR="001761B5" w:rsidRPr="001761B5" w:rsidRDefault="001761B5">
            <w:pPr>
              <w:pStyle w:val="Frspaiere"/>
              <w:numPr>
                <w:ilvl w:val="0"/>
                <w:numId w:val="29"/>
              </w:numPr>
              <w:rPr>
                <w:sz w:val="24"/>
                <w:szCs w:val="24"/>
              </w:rPr>
            </w:pPr>
            <w:r w:rsidRPr="001761B5">
              <w:rPr>
                <w:sz w:val="24"/>
                <w:szCs w:val="24"/>
              </w:rPr>
              <w:t>protecția polenizatorilor;</w:t>
            </w:r>
          </w:p>
          <w:p w14:paraId="6DA5EBD7" w14:textId="77777777" w:rsidR="001761B5" w:rsidRPr="001761B5" w:rsidRDefault="001761B5">
            <w:pPr>
              <w:pStyle w:val="Frspaiere"/>
              <w:numPr>
                <w:ilvl w:val="0"/>
                <w:numId w:val="29"/>
              </w:numPr>
              <w:rPr>
                <w:sz w:val="24"/>
                <w:szCs w:val="24"/>
              </w:rPr>
            </w:pPr>
            <w:r w:rsidRPr="001761B5">
              <w:rPr>
                <w:sz w:val="24"/>
                <w:szCs w:val="24"/>
              </w:rPr>
              <w:t>limitarea utilizării necontrolate a pesticidelor;</w:t>
            </w:r>
          </w:p>
          <w:p w14:paraId="115588ED" w14:textId="77777777" w:rsidR="001761B5" w:rsidRPr="001761B5" w:rsidRDefault="001761B5">
            <w:pPr>
              <w:pStyle w:val="Frspaiere"/>
              <w:numPr>
                <w:ilvl w:val="0"/>
                <w:numId w:val="29"/>
              </w:numPr>
              <w:rPr>
                <w:sz w:val="24"/>
                <w:szCs w:val="24"/>
              </w:rPr>
            </w:pPr>
            <w:r w:rsidRPr="001761B5">
              <w:rPr>
                <w:sz w:val="24"/>
                <w:szCs w:val="24"/>
              </w:rPr>
              <w:t>inventarierea și dezvoltarea bazei melifere;</w:t>
            </w:r>
          </w:p>
          <w:p w14:paraId="19729C47" w14:textId="77777777" w:rsidR="001761B5" w:rsidRPr="001761B5" w:rsidRDefault="001761B5">
            <w:pPr>
              <w:pStyle w:val="Frspaiere"/>
              <w:numPr>
                <w:ilvl w:val="0"/>
                <w:numId w:val="29"/>
              </w:numPr>
              <w:rPr>
                <w:sz w:val="24"/>
                <w:szCs w:val="24"/>
              </w:rPr>
            </w:pPr>
            <w:r w:rsidRPr="001761B5">
              <w:rPr>
                <w:sz w:val="24"/>
                <w:szCs w:val="24"/>
              </w:rPr>
              <w:t>prevenirea defrișărilor nejustificate;</w:t>
            </w:r>
          </w:p>
          <w:p w14:paraId="5CE221C3" w14:textId="77777777" w:rsidR="001761B5" w:rsidRPr="001761B5" w:rsidRDefault="001761B5">
            <w:pPr>
              <w:pStyle w:val="Frspaiere"/>
              <w:numPr>
                <w:ilvl w:val="0"/>
                <w:numId w:val="29"/>
              </w:numPr>
              <w:rPr>
                <w:sz w:val="24"/>
                <w:szCs w:val="24"/>
              </w:rPr>
            </w:pPr>
            <w:r w:rsidRPr="001761B5">
              <w:rPr>
                <w:sz w:val="24"/>
                <w:szCs w:val="24"/>
              </w:rPr>
              <w:t>promovarea biodiversității.</w:t>
            </w:r>
          </w:p>
          <w:p w14:paraId="698BB443" w14:textId="4D13588F" w:rsidR="00D437D7" w:rsidRPr="001761B5" w:rsidRDefault="001761B5" w:rsidP="001761B5">
            <w:pPr>
              <w:pStyle w:val="Frspaiere"/>
              <w:rPr>
                <w:sz w:val="24"/>
                <w:szCs w:val="24"/>
              </w:rPr>
            </w:pPr>
            <w:proofErr w:type="spellStart"/>
            <w:r w:rsidRPr="001761B5">
              <w:rPr>
                <w:sz w:val="24"/>
                <w:szCs w:val="24"/>
              </w:rPr>
              <w:t>Regulamentul</w:t>
            </w:r>
            <w:proofErr w:type="spellEnd"/>
            <w:r w:rsidRPr="001761B5">
              <w:rPr>
                <w:sz w:val="24"/>
                <w:szCs w:val="24"/>
              </w:rPr>
              <w:t xml:space="preserve"> </w:t>
            </w:r>
            <w:proofErr w:type="spellStart"/>
            <w:r w:rsidRPr="001761B5">
              <w:rPr>
                <w:sz w:val="24"/>
                <w:szCs w:val="24"/>
              </w:rPr>
              <w:t>contribuie</w:t>
            </w:r>
            <w:proofErr w:type="spellEnd"/>
            <w:r w:rsidRPr="001761B5">
              <w:rPr>
                <w:sz w:val="24"/>
                <w:szCs w:val="24"/>
              </w:rPr>
              <w:t xml:space="preserve"> la </w:t>
            </w:r>
            <w:proofErr w:type="spellStart"/>
            <w:r w:rsidRPr="001761B5">
              <w:rPr>
                <w:sz w:val="24"/>
                <w:szCs w:val="24"/>
              </w:rPr>
              <w:t>menținerea</w:t>
            </w:r>
            <w:proofErr w:type="spellEnd"/>
            <w:r w:rsidRPr="001761B5">
              <w:rPr>
                <w:sz w:val="24"/>
                <w:szCs w:val="24"/>
              </w:rPr>
              <w:t xml:space="preserve"> </w:t>
            </w:r>
            <w:proofErr w:type="spellStart"/>
            <w:r w:rsidRPr="001761B5">
              <w:rPr>
                <w:sz w:val="24"/>
                <w:szCs w:val="24"/>
              </w:rPr>
              <w:t>echilibrului</w:t>
            </w:r>
            <w:proofErr w:type="spellEnd"/>
            <w:r w:rsidRPr="001761B5">
              <w:rPr>
                <w:sz w:val="24"/>
                <w:szCs w:val="24"/>
              </w:rPr>
              <w:t xml:space="preserve"> ecologic local.</w:t>
            </w:r>
          </w:p>
        </w:tc>
      </w:tr>
      <w:tr w:rsidR="00D437D7" w:rsidRPr="00D13AEE" w14:paraId="0B913384"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CEC9808"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t xml:space="preserve">5. Compatibilitatea proiectului actului normativ cu legislația UE </w:t>
            </w:r>
          </w:p>
        </w:tc>
      </w:tr>
      <w:tr w:rsidR="00D437D7" w:rsidRPr="00D13AEE" w14:paraId="1CE266FD"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C7202CD"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5.1. Măsuri normative necesare pentru transpunerea actelor juridice ale UE în legislația națională</w:t>
            </w:r>
          </w:p>
        </w:tc>
      </w:tr>
      <w:tr w:rsidR="00D437D7" w:rsidRPr="00D13AEE" w14:paraId="6F74C8C3"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495BCB2"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5.2. Măsuri normative care urmăresc crearea cadrului juridic intern necesar pentru implementarea legislației UE</w:t>
            </w:r>
          </w:p>
        </w:tc>
      </w:tr>
      <w:tr w:rsidR="00D437D7" w:rsidRPr="00D13AEE" w14:paraId="2B744B60" w14:textId="77777777" w:rsidTr="00943855">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CCA1A5" w14:textId="77777777" w:rsidR="004F5D6C" w:rsidRPr="004F5D6C" w:rsidRDefault="004F5D6C" w:rsidP="004F5D6C">
            <w:pPr>
              <w:pStyle w:val="Frspaiere"/>
              <w:rPr>
                <w:rFonts w:eastAsia="Times New Roman"/>
                <w:sz w:val="24"/>
                <w:szCs w:val="24"/>
              </w:rPr>
            </w:pPr>
            <w:proofErr w:type="spellStart"/>
            <w:r w:rsidRPr="004F5D6C">
              <w:rPr>
                <w:sz w:val="24"/>
                <w:szCs w:val="24"/>
              </w:rPr>
              <w:t>Proiectul</w:t>
            </w:r>
            <w:proofErr w:type="spellEnd"/>
            <w:r w:rsidRPr="004F5D6C">
              <w:rPr>
                <w:sz w:val="24"/>
                <w:szCs w:val="24"/>
              </w:rPr>
              <w:t xml:space="preserve"> nu </w:t>
            </w:r>
            <w:proofErr w:type="spellStart"/>
            <w:r w:rsidRPr="004F5D6C">
              <w:rPr>
                <w:sz w:val="24"/>
                <w:szCs w:val="24"/>
              </w:rPr>
              <w:t>transpune</w:t>
            </w:r>
            <w:proofErr w:type="spellEnd"/>
            <w:r w:rsidRPr="004F5D6C">
              <w:rPr>
                <w:sz w:val="24"/>
                <w:szCs w:val="24"/>
              </w:rPr>
              <w:t xml:space="preserve"> direct </w:t>
            </w:r>
            <w:proofErr w:type="spellStart"/>
            <w:r w:rsidRPr="004F5D6C">
              <w:rPr>
                <w:sz w:val="24"/>
                <w:szCs w:val="24"/>
              </w:rPr>
              <w:t>acte</w:t>
            </w:r>
            <w:proofErr w:type="spellEnd"/>
            <w:r w:rsidRPr="004F5D6C">
              <w:rPr>
                <w:sz w:val="24"/>
                <w:szCs w:val="24"/>
              </w:rPr>
              <w:t xml:space="preserve"> </w:t>
            </w:r>
            <w:proofErr w:type="spellStart"/>
            <w:r w:rsidRPr="004F5D6C">
              <w:rPr>
                <w:sz w:val="24"/>
                <w:szCs w:val="24"/>
              </w:rPr>
              <w:t>juridice</w:t>
            </w:r>
            <w:proofErr w:type="spellEnd"/>
            <w:r w:rsidRPr="004F5D6C">
              <w:rPr>
                <w:sz w:val="24"/>
                <w:szCs w:val="24"/>
              </w:rPr>
              <w:t xml:space="preserve"> ale UE, dar este compatibil cu principiile și cerințele europene privind:</w:t>
            </w:r>
          </w:p>
          <w:p w14:paraId="3961E074" w14:textId="77777777" w:rsidR="004F5D6C" w:rsidRPr="004F5D6C" w:rsidRDefault="004F5D6C">
            <w:pPr>
              <w:pStyle w:val="Frspaiere"/>
              <w:numPr>
                <w:ilvl w:val="0"/>
                <w:numId w:val="30"/>
              </w:numPr>
              <w:rPr>
                <w:sz w:val="24"/>
                <w:szCs w:val="24"/>
              </w:rPr>
            </w:pPr>
            <w:r w:rsidRPr="004F5D6C">
              <w:rPr>
                <w:sz w:val="24"/>
                <w:szCs w:val="24"/>
              </w:rPr>
              <w:t>siguranța alimentelor;</w:t>
            </w:r>
          </w:p>
          <w:p w14:paraId="7AEC8DBD" w14:textId="77777777" w:rsidR="004F5D6C" w:rsidRPr="004F5D6C" w:rsidRDefault="004F5D6C">
            <w:pPr>
              <w:pStyle w:val="Frspaiere"/>
              <w:numPr>
                <w:ilvl w:val="0"/>
                <w:numId w:val="30"/>
              </w:numPr>
              <w:rPr>
                <w:sz w:val="24"/>
                <w:szCs w:val="24"/>
              </w:rPr>
            </w:pPr>
            <w:r w:rsidRPr="004F5D6C">
              <w:rPr>
                <w:sz w:val="24"/>
                <w:szCs w:val="24"/>
              </w:rPr>
              <w:t>sănătatea animală;</w:t>
            </w:r>
          </w:p>
          <w:p w14:paraId="6006966D" w14:textId="77777777" w:rsidR="004F5D6C" w:rsidRPr="004F5D6C" w:rsidRDefault="004F5D6C">
            <w:pPr>
              <w:pStyle w:val="Frspaiere"/>
              <w:numPr>
                <w:ilvl w:val="0"/>
                <w:numId w:val="30"/>
              </w:numPr>
              <w:rPr>
                <w:sz w:val="24"/>
                <w:szCs w:val="24"/>
              </w:rPr>
            </w:pPr>
            <w:r w:rsidRPr="004F5D6C">
              <w:rPr>
                <w:sz w:val="24"/>
                <w:szCs w:val="24"/>
              </w:rPr>
              <w:t>protecția mediului;</w:t>
            </w:r>
          </w:p>
          <w:p w14:paraId="77C5BCB8" w14:textId="77777777" w:rsidR="004F5D6C" w:rsidRPr="004F5D6C" w:rsidRDefault="004F5D6C">
            <w:pPr>
              <w:pStyle w:val="Frspaiere"/>
              <w:numPr>
                <w:ilvl w:val="0"/>
                <w:numId w:val="30"/>
              </w:numPr>
              <w:rPr>
                <w:sz w:val="24"/>
                <w:szCs w:val="24"/>
              </w:rPr>
            </w:pPr>
            <w:r w:rsidRPr="004F5D6C">
              <w:rPr>
                <w:sz w:val="24"/>
                <w:szCs w:val="24"/>
              </w:rPr>
              <w:t>trasabilitatea produselor apicole.</w:t>
            </w:r>
          </w:p>
          <w:p w14:paraId="77E5D8F9" w14:textId="77777777" w:rsidR="004F5D6C" w:rsidRPr="004F5D6C" w:rsidRDefault="004F5D6C" w:rsidP="004F5D6C">
            <w:pPr>
              <w:pStyle w:val="Frspaiere"/>
              <w:rPr>
                <w:sz w:val="24"/>
                <w:szCs w:val="24"/>
              </w:rPr>
            </w:pPr>
            <w:r w:rsidRPr="004F5D6C">
              <w:rPr>
                <w:sz w:val="24"/>
                <w:szCs w:val="24"/>
              </w:rPr>
              <w:t>Cadrul național deja armonizat cu legislația UE este implementat la nivel local prin prezentul regulament.</w:t>
            </w:r>
          </w:p>
          <w:p w14:paraId="18BC4F02" w14:textId="77777777" w:rsidR="004F5D6C" w:rsidRPr="004F5D6C" w:rsidRDefault="00D437D7" w:rsidP="004F5D6C">
            <w:pPr>
              <w:pStyle w:val="Frspaiere"/>
              <w:rPr>
                <w:rFonts w:eastAsia="Times New Roman"/>
                <w:sz w:val="24"/>
                <w:szCs w:val="24"/>
              </w:rPr>
            </w:pPr>
            <w:r w:rsidRPr="004F5D6C">
              <w:rPr>
                <w:rFonts w:eastAsia="Times New Roman" w:cstheme="minorBidi"/>
                <w:sz w:val="24"/>
                <w:szCs w:val="24"/>
                <w:lang w:val="ro-RO"/>
              </w:rPr>
              <w:t xml:space="preserve"> </w:t>
            </w:r>
            <w:r w:rsidR="004F5D6C" w:rsidRPr="004F5D6C">
              <w:rPr>
                <w:sz w:val="24"/>
                <w:szCs w:val="24"/>
              </w:rPr>
              <w:t>Regulamentul creează la nivel local mecanisme administrative care facilitează aplicarea:</w:t>
            </w:r>
          </w:p>
          <w:p w14:paraId="0B2FB8D3" w14:textId="77777777" w:rsidR="004F5D6C" w:rsidRPr="004F5D6C" w:rsidRDefault="004F5D6C" w:rsidP="004F5D6C">
            <w:pPr>
              <w:pStyle w:val="Frspaiere"/>
              <w:rPr>
                <w:sz w:val="24"/>
                <w:szCs w:val="24"/>
              </w:rPr>
            </w:pPr>
            <w:r w:rsidRPr="004F5D6C">
              <w:rPr>
                <w:sz w:val="24"/>
                <w:szCs w:val="24"/>
              </w:rPr>
              <w:t>normelor privind protecția polenizatorilor;</w:t>
            </w:r>
          </w:p>
          <w:p w14:paraId="40D239DD" w14:textId="77777777" w:rsidR="004F5D6C" w:rsidRPr="004F5D6C" w:rsidRDefault="004F5D6C" w:rsidP="004F5D6C">
            <w:pPr>
              <w:pStyle w:val="Frspaiere"/>
              <w:rPr>
                <w:sz w:val="24"/>
                <w:szCs w:val="24"/>
              </w:rPr>
            </w:pPr>
            <w:r w:rsidRPr="004F5D6C">
              <w:rPr>
                <w:sz w:val="24"/>
                <w:szCs w:val="24"/>
              </w:rPr>
              <w:t>cerințelor privind utilizarea produselor fitosanitare;</w:t>
            </w:r>
          </w:p>
          <w:p w14:paraId="5C02AA80" w14:textId="77777777" w:rsidR="004F5D6C" w:rsidRPr="004F5D6C" w:rsidRDefault="004F5D6C" w:rsidP="004F5D6C">
            <w:pPr>
              <w:pStyle w:val="Frspaiere"/>
              <w:rPr>
                <w:sz w:val="24"/>
                <w:szCs w:val="24"/>
              </w:rPr>
            </w:pPr>
            <w:r w:rsidRPr="004F5D6C">
              <w:rPr>
                <w:sz w:val="24"/>
                <w:szCs w:val="24"/>
              </w:rPr>
              <w:t>principiilor de trasabilitate și siguranță alimentară.</w:t>
            </w:r>
          </w:p>
          <w:p w14:paraId="6E46C158" w14:textId="45E3627A" w:rsidR="00D437D7" w:rsidRPr="004F5D6C" w:rsidRDefault="004F5D6C" w:rsidP="004F5D6C">
            <w:pPr>
              <w:pStyle w:val="Frspaiere"/>
              <w:rPr>
                <w:sz w:val="24"/>
                <w:szCs w:val="24"/>
              </w:rPr>
            </w:pPr>
            <w:r w:rsidRPr="004F5D6C">
              <w:rPr>
                <w:sz w:val="24"/>
                <w:szCs w:val="24"/>
              </w:rPr>
              <w:t xml:space="preserve">Astfel, proiectul contribuie indirect la </w:t>
            </w:r>
            <w:proofErr w:type="spellStart"/>
            <w:r w:rsidRPr="004F5D6C">
              <w:rPr>
                <w:sz w:val="24"/>
                <w:szCs w:val="24"/>
              </w:rPr>
              <w:t>implementarea</w:t>
            </w:r>
            <w:proofErr w:type="spellEnd"/>
            <w:r w:rsidRPr="004F5D6C">
              <w:rPr>
                <w:sz w:val="24"/>
                <w:szCs w:val="24"/>
              </w:rPr>
              <w:t xml:space="preserve"> </w:t>
            </w:r>
            <w:proofErr w:type="spellStart"/>
            <w:r w:rsidRPr="004F5D6C">
              <w:rPr>
                <w:sz w:val="24"/>
                <w:szCs w:val="24"/>
              </w:rPr>
              <w:t>standardelor</w:t>
            </w:r>
            <w:proofErr w:type="spellEnd"/>
            <w:r w:rsidRPr="004F5D6C">
              <w:rPr>
                <w:sz w:val="24"/>
                <w:szCs w:val="24"/>
              </w:rPr>
              <w:t xml:space="preserve"> </w:t>
            </w:r>
            <w:proofErr w:type="spellStart"/>
            <w:r w:rsidRPr="004F5D6C">
              <w:rPr>
                <w:sz w:val="24"/>
                <w:szCs w:val="24"/>
              </w:rPr>
              <w:t>europene</w:t>
            </w:r>
            <w:proofErr w:type="spellEnd"/>
            <w:r w:rsidRPr="004F5D6C">
              <w:rPr>
                <w:sz w:val="24"/>
                <w:szCs w:val="24"/>
              </w:rPr>
              <w:t xml:space="preserve"> </w:t>
            </w:r>
            <w:proofErr w:type="spellStart"/>
            <w:r w:rsidRPr="004F5D6C">
              <w:rPr>
                <w:sz w:val="24"/>
                <w:szCs w:val="24"/>
              </w:rPr>
              <w:t>în</w:t>
            </w:r>
            <w:proofErr w:type="spellEnd"/>
            <w:r w:rsidRPr="004F5D6C">
              <w:rPr>
                <w:sz w:val="24"/>
                <w:szCs w:val="24"/>
              </w:rPr>
              <w:t xml:space="preserve"> </w:t>
            </w:r>
            <w:proofErr w:type="spellStart"/>
            <w:r w:rsidRPr="004F5D6C">
              <w:rPr>
                <w:sz w:val="24"/>
                <w:szCs w:val="24"/>
              </w:rPr>
              <w:t>domeniul</w:t>
            </w:r>
            <w:proofErr w:type="spellEnd"/>
            <w:r w:rsidRPr="004F5D6C">
              <w:rPr>
                <w:sz w:val="24"/>
                <w:szCs w:val="24"/>
              </w:rPr>
              <w:t xml:space="preserve"> </w:t>
            </w:r>
            <w:proofErr w:type="spellStart"/>
            <w:r w:rsidRPr="004F5D6C">
              <w:rPr>
                <w:sz w:val="24"/>
                <w:szCs w:val="24"/>
              </w:rPr>
              <w:t>apicol</w:t>
            </w:r>
            <w:proofErr w:type="spellEnd"/>
            <w:r w:rsidRPr="004F5D6C">
              <w:rPr>
                <w:sz w:val="24"/>
                <w:szCs w:val="24"/>
              </w:rPr>
              <w:t xml:space="preserve"> </w:t>
            </w:r>
            <w:proofErr w:type="spellStart"/>
            <w:r w:rsidRPr="004F5D6C">
              <w:rPr>
                <w:sz w:val="24"/>
                <w:szCs w:val="24"/>
              </w:rPr>
              <w:t>și</w:t>
            </w:r>
            <w:proofErr w:type="spellEnd"/>
            <w:r w:rsidRPr="004F5D6C">
              <w:rPr>
                <w:sz w:val="24"/>
                <w:szCs w:val="24"/>
              </w:rPr>
              <w:t xml:space="preserve"> </w:t>
            </w:r>
            <w:proofErr w:type="spellStart"/>
            <w:r w:rsidRPr="004F5D6C">
              <w:rPr>
                <w:sz w:val="24"/>
                <w:szCs w:val="24"/>
              </w:rPr>
              <w:t>agroalimentar</w:t>
            </w:r>
            <w:proofErr w:type="spellEnd"/>
            <w:r w:rsidRPr="004F5D6C">
              <w:rPr>
                <w:sz w:val="24"/>
                <w:szCs w:val="24"/>
              </w:rPr>
              <w:t>.</w:t>
            </w:r>
          </w:p>
        </w:tc>
      </w:tr>
      <w:tr w:rsidR="00D437D7" w:rsidRPr="00D13AEE" w14:paraId="6A5B92EA"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7C65D6"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t>6. Avizarea și consultarea publică a proiectului actului normativ</w:t>
            </w:r>
          </w:p>
        </w:tc>
      </w:tr>
      <w:tr w:rsidR="00D437D7" w:rsidRPr="00D13AEE" w14:paraId="250C22F8" w14:textId="77777777" w:rsidTr="00943855">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20027C" w14:textId="77777777" w:rsidR="00D437D7" w:rsidRPr="00D437D7" w:rsidRDefault="00D437D7" w:rsidP="00D437D7">
            <w:pPr>
              <w:spacing w:after="160"/>
              <w:rPr>
                <w:rFonts w:eastAsia="Times New Roman" w:cstheme="minorBidi"/>
                <w:sz w:val="24"/>
                <w:lang w:val="ro-RO"/>
              </w:rPr>
            </w:pPr>
            <w:r w:rsidRPr="00D437D7">
              <w:rPr>
                <w:rFonts w:eastAsia="Times New Roman" w:cstheme="minorBidi"/>
                <w:sz w:val="24"/>
                <w:lang w:val="ro-RO"/>
              </w:rPr>
              <w:t xml:space="preserve"> </w:t>
            </w:r>
          </w:p>
        </w:tc>
      </w:tr>
      <w:tr w:rsidR="00D437D7" w:rsidRPr="00D437D7" w14:paraId="4F3290BE"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DA6485A"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t>7. Concluziile expertizelor</w:t>
            </w:r>
          </w:p>
        </w:tc>
      </w:tr>
      <w:tr w:rsidR="00D437D7" w:rsidRPr="00D13AEE" w14:paraId="0DF28EE0"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7FBE9C0" w14:textId="322EEB36" w:rsidR="004F5D6C" w:rsidRPr="004F5D6C" w:rsidRDefault="004F5D6C" w:rsidP="004F5D6C">
            <w:pPr>
              <w:rPr>
                <w:rFonts w:eastAsia="Times New Roman" w:cstheme="minorBidi"/>
                <w:sz w:val="24"/>
                <w:lang w:val="ro-RO"/>
              </w:rPr>
            </w:pPr>
            <w:r w:rsidRPr="004F5D6C">
              <w:rPr>
                <w:rFonts w:eastAsia="Times New Roman" w:cstheme="minorBidi"/>
                <w:sz w:val="24"/>
                <w:lang w:val="ro-RO"/>
              </w:rPr>
              <w:t>Adoptarea Regulamentului local privind organizarea și desfășurarea activității apicole este necesară, oportună și legal fundamentată, contribuind la:</w:t>
            </w:r>
          </w:p>
          <w:p w14:paraId="36395C45" w14:textId="4D023EB3" w:rsidR="004F5D6C" w:rsidRPr="004F5D6C" w:rsidRDefault="004F5D6C" w:rsidP="004F5D6C">
            <w:pPr>
              <w:rPr>
                <w:rFonts w:eastAsia="Times New Roman" w:cstheme="minorBidi"/>
                <w:sz w:val="24"/>
                <w:lang w:val="ro-RO"/>
              </w:rPr>
            </w:pPr>
            <w:r w:rsidRPr="004F5D6C">
              <w:rPr>
                <w:rFonts w:eastAsia="Times New Roman" w:cstheme="minorBidi"/>
                <w:sz w:val="24"/>
                <w:lang w:val="ro-RO"/>
              </w:rPr>
              <w:lastRenderedPageBreak/>
              <w:t>dezvoltarea durabilă a sectorului apicol;</w:t>
            </w:r>
          </w:p>
          <w:p w14:paraId="74E4D41D" w14:textId="6A2C28D3" w:rsidR="004F5D6C" w:rsidRPr="004F5D6C" w:rsidRDefault="004F5D6C" w:rsidP="004F5D6C">
            <w:pPr>
              <w:rPr>
                <w:rFonts w:eastAsia="Times New Roman" w:cstheme="minorBidi"/>
                <w:sz w:val="24"/>
                <w:lang w:val="ro-RO"/>
              </w:rPr>
            </w:pPr>
            <w:r w:rsidRPr="004F5D6C">
              <w:rPr>
                <w:rFonts w:eastAsia="Times New Roman" w:cstheme="minorBidi"/>
                <w:sz w:val="24"/>
                <w:lang w:val="ro-RO"/>
              </w:rPr>
              <w:t>protecția mediului și a sănătății publice;</w:t>
            </w:r>
          </w:p>
          <w:p w14:paraId="64CC11D3" w14:textId="3B2711A7" w:rsidR="004F5D6C" w:rsidRPr="004F5D6C" w:rsidRDefault="004F5D6C" w:rsidP="004F5D6C">
            <w:pPr>
              <w:rPr>
                <w:rFonts w:eastAsia="Times New Roman" w:cstheme="minorBidi"/>
                <w:sz w:val="24"/>
                <w:lang w:val="ro-RO"/>
              </w:rPr>
            </w:pPr>
            <w:r w:rsidRPr="004F5D6C">
              <w:rPr>
                <w:rFonts w:eastAsia="Times New Roman" w:cstheme="minorBidi"/>
                <w:sz w:val="24"/>
                <w:lang w:val="ro-RO"/>
              </w:rPr>
              <w:t>prevenirea conflictelor;</w:t>
            </w:r>
          </w:p>
          <w:p w14:paraId="14868EC7" w14:textId="64DCF5D4" w:rsidR="004F5D6C" w:rsidRPr="004F5D6C" w:rsidRDefault="004F5D6C" w:rsidP="004F5D6C">
            <w:pPr>
              <w:rPr>
                <w:rFonts w:eastAsia="Times New Roman" w:cstheme="minorBidi"/>
                <w:sz w:val="24"/>
                <w:lang w:val="ro-RO"/>
              </w:rPr>
            </w:pPr>
            <w:r w:rsidRPr="004F5D6C">
              <w:rPr>
                <w:rFonts w:eastAsia="Times New Roman" w:cstheme="minorBidi"/>
                <w:sz w:val="24"/>
                <w:lang w:val="ro-RO"/>
              </w:rPr>
              <w:t>consolidarea rolului autorității publice locale.</w:t>
            </w:r>
          </w:p>
          <w:p w14:paraId="61E7A003" w14:textId="09202B6F" w:rsidR="00D437D7" w:rsidRPr="00D437D7" w:rsidRDefault="004F5D6C" w:rsidP="004F5D6C">
            <w:pPr>
              <w:spacing w:after="160"/>
              <w:rPr>
                <w:rFonts w:eastAsia="Times New Roman" w:cstheme="minorBidi"/>
                <w:b/>
                <w:bCs/>
                <w:sz w:val="24"/>
                <w:lang w:val="ro-RO"/>
              </w:rPr>
            </w:pPr>
            <w:r w:rsidRPr="004F5D6C">
              <w:rPr>
                <w:rFonts w:eastAsia="Times New Roman" w:cstheme="minorBidi"/>
                <w:sz w:val="24"/>
                <w:lang w:val="ro-RO"/>
              </w:rPr>
              <w:t>Se propune aprobarea proiectului de decizie în forma prezentată.</w:t>
            </w:r>
            <w:r w:rsidR="00D437D7" w:rsidRPr="00D437D7">
              <w:rPr>
                <w:rFonts w:eastAsia="Times New Roman" w:cstheme="minorBidi"/>
                <w:b/>
                <w:bCs/>
                <w:sz w:val="24"/>
                <w:lang w:val="ro-RO"/>
              </w:rPr>
              <w:t xml:space="preserve"> </w:t>
            </w:r>
          </w:p>
        </w:tc>
      </w:tr>
      <w:tr w:rsidR="00D437D7" w:rsidRPr="00D13AEE" w14:paraId="51C32A36"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D5FDD8D"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lastRenderedPageBreak/>
              <w:t>8. Modul de încorporare a actului în cadrul normativ existent</w:t>
            </w:r>
          </w:p>
        </w:tc>
      </w:tr>
      <w:tr w:rsidR="00D437D7" w:rsidRPr="00D13AEE" w14:paraId="2C701929" w14:textId="77777777" w:rsidTr="00943855">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F01343" w14:textId="77777777" w:rsidR="004F5D6C" w:rsidRPr="004F5D6C" w:rsidRDefault="00D437D7" w:rsidP="004F5D6C">
            <w:pPr>
              <w:rPr>
                <w:rFonts w:eastAsia="Times New Roman" w:cstheme="minorBidi"/>
                <w:sz w:val="24"/>
                <w:lang w:val="ro-RO"/>
              </w:rPr>
            </w:pPr>
            <w:r w:rsidRPr="00D437D7">
              <w:rPr>
                <w:rFonts w:eastAsia="Times New Roman" w:cstheme="minorBidi"/>
                <w:sz w:val="24"/>
                <w:lang w:val="ro-RO"/>
              </w:rPr>
              <w:t xml:space="preserve"> </w:t>
            </w:r>
            <w:r w:rsidR="004F5D6C" w:rsidRPr="004F5D6C">
              <w:rPr>
                <w:rFonts w:eastAsia="Times New Roman" w:cstheme="minorBidi"/>
                <w:sz w:val="24"/>
                <w:lang w:val="ro-RO"/>
              </w:rPr>
              <w:t>Proiectul de decizie privind aprobarea Regulamentului local se încadrează armonios în sistemul normativ național și nu contravine prevederilor legislației în vigoare.</w:t>
            </w:r>
          </w:p>
          <w:p w14:paraId="28E63448" w14:textId="1CFD0A8B" w:rsidR="004F5D6C" w:rsidRPr="004F5D6C" w:rsidRDefault="004F5D6C" w:rsidP="004F5D6C">
            <w:pPr>
              <w:rPr>
                <w:rFonts w:eastAsia="Times New Roman" w:cstheme="minorBidi"/>
                <w:sz w:val="24"/>
                <w:lang w:val="ro-RO"/>
              </w:rPr>
            </w:pPr>
            <w:r w:rsidRPr="004F5D6C">
              <w:rPr>
                <w:rFonts w:eastAsia="Times New Roman" w:cstheme="minorBidi"/>
                <w:sz w:val="24"/>
                <w:lang w:val="ro-RO"/>
              </w:rPr>
              <w:t>Regulamentul:</w:t>
            </w:r>
          </w:p>
          <w:p w14:paraId="4F46D407" w14:textId="328A3D14" w:rsidR="004F5D6C" w:rsidRPr="004F5D6C" w:rsidRDefault="004F5D6C" w:rsidP="004F5D6C">
            <w:pPr>
              <w:rPr>
                <w:rFonts w:eastAsia="Times New Roman" w:cstheme="minorBidi"/>
                <w:sz w:val="24"/>
                <w:lang w:val="ro-RO"/>
              </w:rPr>
            </w:pPr>
            <w:r w:rsidRPr="004F5D6C">
              <w:rPr>
                <w:rFonts w:eastAsia="Times New Roman" w:cstheme="minorBidi"/>
                <w:sz w:val="24"/>
                <w:lang w:val="ro-RO"/>
              </w:rPr>
              <w:t>dezvoltă și detaliază la nivel local prevederile Legii nr. 70/2006 privind apicultura;</w:t>
            </w:r>
          </w:p>
          <w:p w14:paraId="3560D848" w14:textId="7C560626" w:rsidR="004F5D6C" w:rsidRPr="004F5D6C" w:rsidRDefault="004F5D6C" w:rsidP="004F5D6C">
            <w:pPr>
              <w:rPr>
                <w:rFonts w:eastAsia="Times New Roman" w:cstheme="minorBidi"/>
                <w:sz w:val="24"/>
                <w:lang w:val="ro-RO"/>
              </w:rPr>
            </w:pPr>
            <w:r w:rsidRPr="004F5D6C">
              <w:rPr>
                <w:rFonts w:eastAsia="Times New Roman" w:cstheme="minorBidi"/>
                <w:sz w:val="24"/>
                <w:lang w:val="ro-RO"/>
              </w:rPr>
              <w:t>completează mecanismele de aplicare ale Legii nr. 221/2007 privind activitatea sanitar-veterinară;</w:t>
            </w:r>
          </w:p>
          <w:p w14:paraId="04ADE0A0" w14:textId="0B36D080" w:rsidR="004F5D6C" w:rsidRPr="004F5D6C" w:rsidRDefault="004F5D6C" w:rsidP="004F5D6C">
            <w:pPr>
              <w:rPr>
                <w:rFonts w:eastAsia="Times New Roman" w:cstheme="minorBidi"/>
                <w:sz w:val="24"/>
                <w:lang w:val="ro-RO"/>
              </w:rPr>
            </w:pPr>
            <w:r w:rsidRPr="004F5D6C">
              <w:rPr>
                <w:rFonts w:eastAsia="Times New Roman" w:cstheme="minorBidi"/>
                <w:sz w:val="24"/>
                <w:lang w:val="ro-RO"/>
              </w:rPr>
              <w:t>este corelat cu Legea nr. 213/2022 privind zootehnia;</w:t>
            </w:r>
          </w:p>
          <w:p w14:paraId="127170FC" w14:textId="50E9792B" w:rsidR="004F5D6C" w:rsidRPr="004F5D6C" w:rsidRDefault="004F5D6C" w:rsidP="004F5D6C">
            <w:pPr>
              <w:rPr>
                <w:rFonts w:eastAsia="Times New Roman" w:cstheme="minorBidi"/>
                <w:sz w:val="24"/>
                <w:lang w:val="ro-RO"/>
              </w:rPr>
            </w:pPr>
            <w:r w:rsidRPr="004F5D6C">
              <w:rPr>
                <w:rFonts w:eastAsia="Times New Roman" w:cstheme="minorBidi"/>
                <w:sz w:val="24"/>
                <w:lang w:val="ro-RO"/>
              </w:rPr>
              <w:t>este aliniat normelor privind siguranța alimentelor și utilizarea produselor de uz fitosanitar;</w:t>
            </w:r>
          </w:p>
          <w:p w14:paraId="463252D1" w14:textId="27DA4914" w:rsidR="004F5D6C" w:rsidRPr="004F5D6C" w:rsidRDefault="004F5D6C" w:rsidP="004F5D6C">
            <w:pPr>
              <w:rPr>
                <w:rFonts w:eastAsia="Times New Roman" w:cstheme="minorBidi"/>
                <w:sz w:val="24"/>
                <w:lang w:val="ro-RO"/>
              </w:rPr>
            </w:pPr>
            <w:r w:rsidRPr="004F5D6C">
              <w:rPr>
                <w:rFonts w:eastAsia="Times New Roman" w:cstheme="minorBidi"/>
                <w:sz w:val="24"/>
                <w:lang w:val="ro-RO"/>
              </w:rPr>
              <w:t>respectă prevederile Codului contravențional nr. 218/2008.</w:t>
            </w:r>
          </w:p>
          <w:p w14:paraId="78BB87DB" w14:textId="7C3251AA" w:rsidR="004F5D6C" w:rsidRPr="004F5D6C" w:rsidRDefault="004F5D6C" w:rsidP="004F5D6C">
            <w:pPr>
              <w:rPr>
                <w:rFonts w:eastAsia="Times New Roman" w:cstheme="minorBidi"/>
                <w:sz w:val="24"/>
                <w:lang w:val="ro-RO"/>
              </w:rPr>
            </w:pPr>
            <w:r w:rsidRPr="004F5D6C">
              <w:rPr>
                <w:rFonts w:eastAsia="Times New Roman" w:cstheme="minorBidi"/>
                <w:sz w:val="24"/>
                <w:lang w:val="ro-RO"/>
              </w:rPr>
              <w:t>Actul normativ local nu dublează și nu modifică legislația națională, ci instituie mecanisme administrative și procedurale adaptate specificului teritorial al comunei Sărata Galbenă.</w:t>
            </w:r>
          </w:p>
          <w:p w14:paraId="402CE609" w14:textId="3173D8F3" w:rsidR="004F5D6C" w:rsidRPr="004F5D6C" w:rsidRDefault="004F5D6C" w:rsidP="004F5D6C">
            <w:pPr>
              <w:rPr>
                <w:rFonts w:eastAsia="Times New Roman" w:cstheme="minorBidi"/>
                <w:sz w:val="24"/>
                <w:lang w:val="ro-RO"/>
              </w:rPr>
            </w:pPr>
            <w:r w:rsidRPr="004F5D6C">
              <w:rPr>
                <w:rFonts w:eastAsia="Times New Roman" w:cstheme="minorBidi"/>
                <w:sz w:val="24"/>
                <w:lang w:val="ro-RO"/>
              </w:rPr>
              <w:t>Prin adoptarea acestuia:</w:t>
            </w:r>
          </w:p>
          <w:p w14:paraId="2A846741" w14:textId="4456B539" w:rsidR="004F5D6C" w:rsidRPr="004F5D6C" w:rsidRDefault="004F5D6C" w:rsidP="004F5D6C">
            <w:pPr>
              <w:rPr>
                <w:rFonts w:eastAsia="Times New Roman" w:cstheme="minorBidi"/>
                <w:sz w:val="24"/>
                <w:lang w:val="ro-RO"/>
              </w:rPr>
            </w:pPr>
            <w:r w:rsidRPr="004F5D6C">
              <w:rPr>
                <w:rFonts w:eastAsia="Times New Roman" w:cstheme="minorBidi"/>
                <w:sz w:val="24"/>
                <w:lang w:val="ro-RO"/>
              </w:rPr>
              <w:t>se instituie instrumente locale de evidență (Registrul apicol local);</w:t>
            </w:r>
          </w:p>
          <w:p w14:paraId="471ED4ED" w14:textId="4D732878" w:rsidR="004F5D6C" w:rsidRPr="004F5D6C" w:rsidRDefault="004F5D6C" w:rsidP="004F5D6C">
            <w:pPr>
              <w:rPr>
                <w:rFonts w:eastAsia="Times New Roman" w:cstheme="minorBidi"/>
                <w:sz w:val="24"/>
                <w:lang w:val="ro-RO"/>
              </w:rPr>
            </w:pPr>
            <w:r w:rsidRPr="004F5D6C">
              <w:rPr>
                <w:rFonts w:eastAsia="Times New Roman" w:cstheme="minorBidi"/>
                <w:sz w:val="24"/>
                <w:lang w:val="ro-RO"/>
              </w:rPr>
              <w:t>se creează mecanisme de coordonare între APL și Agenția Națională pentru Siguranța Alimentelor;</w:t>
            </w:r>
          </w:p>
          <w:p w14:paraId="6EB0ACB6" w14:textId="55E4587D" w:rsidR="004F5D6C" w:rsidRPr="004F5D6C" w:rsidRDefault="004F5D6C" w:rsidP="004F5D6C">
            <w:pPr>
              <w:rPr>
                <w:rFonts w:eastAsia="Times New Roman" w:cstheme="minorBidi"/>
                <w:sz w:val="24"/>
                <w:lang w:val="ro-RO"/>
              </w:rPr>
            </w:pPr>
            <w:r w:rsidRPr="004F5D6C">
              <w:rPr>
                <w:rFonts w:eastAsia="Times New Roman" w:cstheme="minorBidi"/>
                <w:sz w:val="24"/>
                <w:lang w:val="ro-RO"/>
              </w:rPr>
              <w:t>se reglementează aspecte ce țin de amplasare, notificare și prevenirea conflictelor, în limitele competenței autorității publice locale.</w:t>
            </w:r>
          </w:p>
          <w:p w14:paraId="4737381A" w14:textId="0ADEB61C" w:rsidR="00D437D7" w:rsidRPr="00D437D7" w:rsidRDefault="004F5D6C" w:rsidP="004F5D6C">
            <w:pPr>
              <w:spacing w:after="160"/>
              <w:ind w:firstLine="0"/>
              <w:rPr>
                <w:rFonts w:eastAsia="Times New Roman" w:cstheme="minorBidi"/>
                <w:sz w:val="24"/>
                <w:lang w:val="ro-RO"/>
              </w:rPr>
            </w:pPr>
            <w:r w:rsidRPr="004F5D6C">
              <w:rPr>
                <w:rFonts w:eastAsia="Times New Roman" w:cstheme="minorBidi"/>
                <w:sz w:val="24"/>
                <w:lang w:val="ro-RO"/>
              </w:rPr>
              <w:t>Nu este necesară modificarea sau abrogarea altor acte normative locale existente, întrucât în prezent nu există un regulament similar în vigoare.</w:t>
            </w:r>
          </w:p>
        </w:tc>
      </w:tr>
      <w:tr w:rsidR="00D437D7" w:rsidRPr="00D13AEE" w14:paraId="0C5F1176" w14:textId="77777777" w:rsidTr="00943855">
        <w:tc>
          <w:tcPr>
            <w:tcW w:w="10491"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381F9F5" w14:textId="77777777" w:rsidR="00D437D7" w:rsidRPr="00D437D7" w:rsidRDefault="00D437D7" w:rsidP="00D437D7">
            <w:pPr>
              <w:spacing w:after="160"/>
              <w:rPr>
                <w:rFonts w:eastAsia="Times New Roman" w:cstheme="minorBidi"/>
                <w:b/>
                <w:bCs/>
                <w:sz w:val="24"/>
                <w:lang w:val="ro-RO"/>
              </w:rPr>
            </w:pPr>
            <w:r w:rsidRPr="00D437D7">
              <w:rPr>
                <w:rFonts w:eastAsia="Times New Roman" w:cstheme="minorBidi"/>
                <w:b/>
                <w:bCs/>
                <w:sz w:val="24"/>
                <w:lang w:val="ro-RO"/>
              </w:rPr>
              <w:t>9. Măsurile necesare pentru implementarea prevederilor proiectului actului normativ</w:t>
            </w:r>
          </w:p>
        </w:tc>
      </w:tr>
      <w:tr w:rsidR="00D437D7" w:rsidRPr="00D13AEE" w14:paraId="0C8AB886" w14:textId="77777777" w:rsidTr="00943855">
        <w:tc>
          <w:tcPr>
            <w:tcW w:w="1049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8D189A" w14:textId="77777777" w:rsidR="00943855" w:rsidRPr="00242786" w:rsidRDefault="00D437D7" w:rsidP="00943855">
            <w:pPr>
              <w:rPr>
                <w:rFonts w:eastAsia="Times New Roman" w:cstheme="minorBidi"/>
                <w:sz w:val="24"/>
                <w:lang w:val="ro-RO"/>
              </w:rPr>
            </w:pPr>
            <w:r w:rsidRPr="00D437D7">
              <w:rPr>
                <w:rFonts w:eastAsia="Times New Roman" w:cstheme="minorBidi"/>
                <w:sz w:val="24"/>
                <w:lang w:val="ro-RO"/>
              </w:rPr>
              <w:t xml:space="preserve"> </w:t>
            </w:r>
            <w:r w:rsidR="00943855" w:rsidRPr="00242786">
              <w:rPr>
                <w:rFonts w:eastAsia="Times New Roman" w:cstheme="minorBidi"/>
                <w:sz w:val="24"/>
                <w:lang w:val="ro-RO"/>
              </w:rPr>
              <w:t>Pentru asigurarea implementării eficiente a prevederilor Regulamentului privind procedura de informare și consultare a publicului interesat în procesul de evaluare strategică de mediu, se impun următoarele măsuri organizatorice și administrative:</w:t>
            </w:r>
          </w:p>
          <w:p w14:paraId="2AF5BA77" w14:textId="77777777" w:rsidR="00943855" w:rsidRPr="00242786" w:rsidRDefault="00943855" w:rsidP="00943855">
            <w:pPr>
              <w:rPr>
                <w:rFonts w:eastAsia="Times New Roman" w:cstheme="minorBidi"/>
                <w:sz w:val="24"/>
                <w:lang w:val="ro-RO"/>
              </w:rPr>
            </w:pPr>
            <w:r w:rsidRPr="00242786">
              <w:rPr>
                <w:rFonts w:eastAsia="Times New Roman" w:cstheme="minorBidi"/>
                <w:sz w:val="24"/>
                <w:lang w:val="ro-RO"/>
              </w:rPr>
              <w:t>Aprobarea și publicarea actului normativ</w:t>
            </w:r>
          </w:p>
          <w:p w14:paraId="2FFF3E00" w14:textId="77777777" w:rsidR="00943855" w:rsidRPr="00242786" w:rsidRDefault="00943855" w:rsidP="00943855">
            <w:pPr>
              <w:rPr>
                <w:rFonts w:eastAsia="Times New Roman" w:cstheme="minorBidi"/>
                <w:sz w:val="24"/>
                <w:lang w:val="ro-RO"/>
              </w:rPr>
            </w:pPr>
            <w:r w:rsidRPr="00242786">
              <w:rPr>
                <w:rFonts w:eastAsia="Times New Roman" w:cstheme="minorBidi"/>
                <w:sz w:val="24"/>
                <w:lang w:val="ro-RO"/>
              </w:rPr>
              <w:t>Publicarea deciziei Consiliului local și a Regulamentului pe pagina web oficială a primăriei și/sau afișarea la sediul autorității publice locale, în conformitate cu prevederile Legea nr. 239/2008 privind transparența în procesul decizional și Legea nr. 148/2023 privind accesul la informațiile de interes public.</w:t>
            </w:r>
          </w:p>
          <w:p w14:paraId="362D8D19" w14:textId="6DFA4683" w:rsidR="00D437D7" w:rsidRPr="00D437D7" w:rsidRDefault="00943855" w:rsidP="00943855">
            <w:pPr>
              <w:spacing w:after="160"/>
              <w:rPr>
                <w:rFonts w:eastAsia="Times New Roman" w:cstheme="minorBidi"/>
                <w:sz w:val="24"/>
                <w:lang w:val="ro-RO"/>
              </w:rPr>
            </w:pPr>
            <w:r>
              <w:rPr>
                <w:rFonts w:eastAsia="Times New Roman" w:cstheme="minorBidi"/>
                <w:sz w:val="24"/>
                <w:lang w:val="ro-RO"/>
              </w:rPr>
              <w:t xml:space="preserve">   </w:t>
            </w:r>
            <w:r w:rsidRPr="00242786">
              <w:rPr>
                <w:rFonts w:eastAsia="Times New Roman" w:cstheme="minorBidi"/>
                <w:sz w:val="24"/>
                <w:lang w:val="ro-RO"/>
              </w:rPr>
              <w:t>Implementarea prevederilor proiectului nu necesită crearea unor structuri noi, fiind realizată prin utilizarea capacităților instituționale existente ale autorității publice locale, cu respectarea cadrului normativ național în vigoare.</w:t>
            </w:r>
          </w:p>
        </w:tc>
      </w:tr>
    </w:tbl>
    <w:p w14:paraId="02E6C09C" w14:textId="77777777" w:rsidR="00D437D7" w:rsidRDefault="00D437D7" w:rsidP="00943855">
      <w:pPr>
        <w:spacing w:after="0"/>
        <w:jc w:val="both"/>
        <w:rPr>
          <w:lang w:val="en-US"/>
        </w:rPr>
      </w:pPr>
    </w:p>
    <w:p w14:paraId="7EBA1CA2" w14:textId="77777777" w:rsidR="00943855" w:rsidRDefault="00943855" w:rsidP="00943855">
      <w:pPr>
        <w:spacing w:after="0"/>
        <w:jc w:val="both"/>
        <w:rPr>
          <w:lang w:val="en-US"/>
        </w:rPr>
      </w:pPr>
    </w:p>
    <w:p w14:paraId="3690D648" w14:textId="10BB7935" w:rsidR="00D437D7" w:rsidRPr="00523B52" w:rsidRDefault="00D437D7" w:rsidP="006C0B77">
      <w:pPr>
        <w:spacing w:after="0"/>
        <w:ind w:firstLine="709"/>
        <w:jc w:val="both"/>
        <w:rPr>
          <w:lang w:val="en-US"/>
        </w:rPr>
      </w:pPr>
    </w:p>
    <w:sectPr w:rsidR="00D437D7" w:rsidRPr="00523B52"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A600" w14:textId="77777777" w:rsidR="007D4D80" w:rsidRDefault="007D4D80" w:rsidP="00E755F0">
      <w:pPr>
        <w:spacing w:after="0"/>
      </w:pPr>
      <w:r>
        <w:separator/>
      </w:r>
    </w:p>
  </w:endnote>
  <w:endnote w:type="continuationSeparator" w:id="0">
    <w:p w14:paraId="0E123B0B" w14:textId="77777777" w:rsidR="007D4D80" w:rsidRDefault="007D4D80" w:rsidP="00E755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8FA1" w14:textId="77777777" w:rsidR="007D4D80" w:rsidRDefault="007D4D80" w:rsidP="00E755F0">
      <w:pPr>
        <w:spacing w:after="0"/>
      </w:pPr>
      <w:r>
        <w:separator/>
      </w:r>
    </w:p>
  </w:footnote>
  <w:footnote w:type="continuationSeparator" w:id="0">
    <w:p w14:paraId="4722FD9F" w14:textId="77777777" w:rsidR="007D4D80" w:rsidRDefault="007D4D80" w:rsidP="00E755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941"/>
    <w:multiLevelType w:val="multilevel"/>
    <w:tmpl w:val="2AA207AE"/>
    <w:lvl w:ilvl="0">
      <w:start w:val="7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97418"/>
    <w:multiLevelType w:val="hybridMultilevel"/>
    <w:tmpl w:val="1FA42500"/>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2" w15:restartNumberingAfterBreak="0">
    <w:nsid w:val="0A994187"/>
    <w:multiLevelType w:val="multilevel"/>
    <w:tmpl w:val="9860205E"/>
    <w:lvl w:ilvl="0">
      <w:start w:val="87"/>
      <w:numFmt w:val="decimal"/>
      <w:lvlText w:val="%1."/>
      <w:lvlJc w:val="left"/>
      <w:pPr>
        <w:ind w:left="720" w:hanging="360"/>
      </w:pPr>
    </w:lvl>
    <w:lvl w:ilvl="1">
      <w:start w:val="87"/>
      <w:numFmt w:val="decimal"/>
      <w:lvlText w:val="%2."/>
      <w:lvlJc w:val="left"/>
      <w:pPr>
        <w:ind w:left="1440" w:hanging="360"/>
      </w:pPr>
    </w:lvl>
    <w:lvl w:ilvl="2">
      <w:start w:val="87"/>
      <w:numFmt w:val="decimal"/>
      <w:lvlText w:val="%3."/>
      <w:lvlJc w:val="left"/>
      <w:pPr>
        <w:ind w:left="2160" w:hanging="360"/>
      </w:pPr>
    </w:lvl>
    <w:lvl w:ilvl="3">
      <w:start w:val="87"/>
      <w:numFmt w:val="decimal"/>
      <w:lvlText w:val="%4."/>
      <w:lvlJc w:val="left"/>
      <w:pPr>
        <w:ind w:left="2880" w:hanging="360"/>
      </w:pPr>
    </w:lvl>
    <w:lvl w:ilvl="4">
      <w:start w:val="87"/>
      <w:numFmt w:val="decimal"/>
      <w:lvlText w:val="%5."/>
      <w:lvlJc w:val="left"/>
      <w:pPr>
        <w:ind w:left="3600" w:hanging="360"/>
      </w:pPr>
    </w:lvl>
    <w:lvl w:ilvl="5">
      <w:start w:val="87"/>
      <w:numFmt w:val="decimal"/>
      <w:lvlText w:val="%6."/>
      <w:lvlJc w:val="left"/>
      <w:pPr>
        <w:ind w:left="4320" w:hanging="360"/>
      </w:pPr>
    </w:lvl>
    <w:lvl w:ilvl="6">
      <w:start w:val="87"/>
      <w:numFmt w:val="decimal"/>
      <w:lvlText w:val="%7."/>
      <w:lvlJc w:val="left"/>
      <w:pPr>
        <w:ind w:left="5040" w:hanging="360"/>
      </w:pPr>
    </w:lvl>
    <w:lvl w:ilvl="7">
      <w:start w:val="87"/>
      <w:numFmt w:val="decimal"/>
      <w:lvlText w:val="%8."/>
      <w:lvlJc w:val="left"/>
      <w:pPr>
        <w:ind w:left="5760" w:hanging="360"/>
      </w:pPr>
    </w:lvl>
    <w:lvl w:ilvl="8">
      <w:start w:val="87"/>
      <w:numFmt w:val="decimal"/>
      <w:lvlText w:val="%9."/>
      <w:lvlJc w:val="left"/>
      <w:pPr>
        <w:ind w:left="6480" w:hanging="360"/>
      </w:pPr>
    </w:lvl>
  </w:abstractNum>
  <w:abstractNum w:abstractNumId="3" w15:restartNumberingAfterBreak="0">
    <w:nsid w:val="0E2A1584"/>
    <w:multiLevelType w:val="hybridMultilevel"/>
    <w:tmpl w:val="333A84A2"/>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4" w15:restartNumberingAfterBreak="0">
    <w:nsid w:val="165C0EB6"/>
    <w:multiLevelType w:val="multilevel"/>
    <w:tmpl w:val="0EC05D8C"/>
    <w:lvl w:ilvl="0">
      <w:start w:val="2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4C24B4"/>
    <w:multiLevelType w:val="multilevel"/>
    <w:tmpl w:val="888E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237BC"/>
    <w:multiLevelType w:val="hybridMultilevel"/>
    <w:tmpl w:val="B8E0FCFA"/>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7" w15:restartNumberingAfterBreak="0">
    <w:nsid w:val="1A4D2F23"/>
    <w:multiLevelType w:val="multilevel"/>
    <w:tmpl w:val="BCA48976"/>
    <w:lvl w:ilvl="0">
      <w:start w:val="76"/>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1BC17C16"/>
    <w:multiLevelType w:val="hybridMultilevel"/>
    <w:tmpl w:val="35C42B4A"/>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9" w15:restartNumberingAfterBreak="0">
    <w:nsid w:val="1FA35E2B"/>
    <w:multiLevelType w:val="multilevel"/>
    <w:tmpl w:val="E0DCF6F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F269B"/>
    <w:multiLevelType w:val="multilevel"/>
    <w:tmpl w:val="68B6848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0464B"/>
    <w:multiLevelType w:val="multilevel"/>
    <w:tmpl w:val="F46EC13A"/>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451A12"/>
    <w:multiLevelType w:val="hybridMultilevel"/>
    <w:tmpl w:val="9C80463C"/>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3" w15:restartNumberingAfterBreak="0">
    <w:nsid w:val="3AC31DAD"/>
    <w:multiLevelType w:val="multilevel"/>
    <w:tmpl w:val="4A9CBF74"/>
    <w:lvl w:ilvl="0">
      <w:start w:val="68"/>
      <w:numFmt w:val="decimal"/>
      <w:lvlText w:val="%1"/>
      <w:lvlJc w:val="left"/>
      <w:pPr>
        <w:ind w:left="420" w:hanging="420"/>
      </w:pPr>
      <w:rPr>
        <w:rFonts w:eastAsiaTheme="majorEastAsia" w:hint="default"/>
        <w:b/>
      </w:rPr>
    </w:lvl>
    <w:lvl w:ilvl="1">
      <w:start w:val="1"/>
      <w:numFmt w:val="decimal"/>
      <w:lvlText w:val="%1.%2"/>
      <w:lvlJc w:val="left"/>
      <w:pPr>
        <w:ind w:left="420" w:hanging="420"/>
      </w:pPr>
      <w:rPr>
        <w:rFonts w:eastAsiaTheme="majorEastAsia" w:hint="default"/>
        <w:b w:val="0"/>
        <w:bCs/>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4" w15:restartNumberingAfterBreak="0">
    <w:nsid w:val="3D646CCD"/>
    <w:multiLevelType w:val="multilevel"/>
    <w:tmpl w:val="760C44B6"/>
    <w:lvl w:ilvl="0">
      <w:start w:val="3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5826198"/>
    <w:multiLevelType w:val="multilevel"/>
    <w:tmpl w:val="ADC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080E17"/>
    <w:multiLevelType w:val="multilevel"/>
    <w:tmpl w:val="6B40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057AA"/>
    <w:multiLevelType w:val="multilevel"/>
    <w:tmpl w:val="AE5EE7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70414"/>
    <w:multiLevelType w:val="multilevel"/>
    <w:tmpl w:val="4D063776"/>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55C5F8E"/>
    <w:multiLevelType w:val="hybridMultilevel"/>
    <w:tmpl w:val="9BD00D94"/>
    <w:lvl w:ilvl="0" w:tplc="041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594C7E3F"/>
    <w:multiLevelType w:val="multilevel"/>
    <w:tmpl w:val="16D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B606A"/>
    <w:multiLevelType w:val="multilevel"/>
    <w:tmpl w:val="1032D4EC"/>
    <w:lvl w:ilvl="0">
      <w:start w:val="7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E85567C"/>
    <w:multiLevelType w:val="hybridMultilevel"/>
    <w:tmpl w:val="4F527862"/>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23" w15:restartNumberingAfterBreak="0">
    <w:nsid w:val="654C53DD"/>
    <w:multiLevelType w:val="multilevel"/>
    <w:tmpl w:val="132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292CBB"/>
    <w:multiLevelType w:val="multilevel"/>
    <w:tmpl w:val="802E00B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E355EB"/>
    <w:multiLevelType w:val="multilevel"/>
    <w:tmpl w:val="9C74BAEC"/>
    <w:lvl w:ilvl="0">
      <w:start w:val="5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FB67C7"/>
    <w:multiLevelType w:val="multilevel"/>
    <w:tmpl w:val="F2622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CF0B79"/>
    <w:multiLevelType w:val="multilevel"/>
    <w:tmpl w:val="AFE09052"/>
    <w:lvl w:ilvl="0">
      <w:start w:val="6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455FA9"/>
    <w:multiLevelType w:val="hybridMultilevel"/>
    <w:tmpl w:val="30CC8AAA"/>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29" w15:restartNumberingAfterBreak="0">
    <w:nsid w:val="7B9C5D8E"/>
    <w:multiLevelType w:val="multilevel"/>
    <w:tmpl w:val="AE22F9FC"/>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CB746C"/>
    <w:multiLevelType w:val="multilevel"/>
    <w:tmpl w:val="236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6323C"/>
    <w:multiLevelType w:val="hybridMultilevel"/>
    <w:tmpl w:val="E800D28A"/>
    <w:lvl w:ilvl="0" w:tplc="0419000D">
      <w:start w:val="1"/>
      <w:numFmt w:val="bullet"/>
      <w:lvlText w:val=""/>
      <w:lvlJc w:val="left"/>
      <w:pPr>
        <w:ind w:left="1429" w:hanging="360"/>
      </w:pPr>
      <w:rPr>
        <w:rFonts w:ascii="Wingdings" w:hAnsi="Wingdings" w:hint="default"/>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num w:numId="1" w16cid:durableId="711467796">
    <w:abstractNumId w:val="26"/>
  </w:num>
  <w:num w:numId="2" w16cid:durableId="1842235443">
    <w:abstractNumId w:val="17"/>
  </w:num>
  <w:num w:numId="3" w16cid:durableId="25840446">
    <w:abstractNumId w:val="9"/>
  </w:num>
  <w:num w:numId="4" w16cid:durableId="31350394">
    <w:abstractNumId w:val="10"/>
  </w:num>
  <w:num w:numId="5" w16cid:durableId="1162772360">
    <w:abstractNumId w:val="24"/>
  </w:num>
  <w:num w:numId="6" w16cid:durableId="417794782">
    <w:abstractNumId w:val="18"/>
  </w:num>
  <w:num w:numId="7" w16cid:durableId="1987666514">
    <w:abstractNumId w:val="14"/>
  </w:num>
  <w:num w:numId="8" w16cid:durableId="2014868196">
    <w:abstractNumId w:val="11"/>
  </w:num>
  <w:num w:numId="9" w16cid:durableId="1279680545">
    <w:abstractNumId w:val="25"/>
  </w:num>
  <w:num w:numId="10" w16cid:durableId="1900246711">
    <w:abstractNumId w:val="27"/>
  </w:num>
  <w:num w:numId="11" w16cid:durableId="995495526">
    <w:abstractNumId w:val="2"/>
    <w:lvlOverride w:ilvl="0">
      <w:startOverride w:val="87"/>
    </w:lvlOverride>
    <w:lvlOverride w:ilvl="1">
      <w:startOverride w:val="87"/>
    </w:lvlOverride>
    <w:lvlOverride w:ilvl="2">
      <w:startOverride w:val="87"/>
    </w:lvlOverride>
    <w:lvlOverride w:ilvl="3">
      <w:startOverride w:val="87"/>
    </w:lvlOverride>
    <w:lvlOverride w:ilvl="4">
      <w:startOverride w:val="87"/>
    </w:lvlOverride>
    <w:lvlOverride w:ilvl="5">
      <w:startOverride w:val="87"/>
    </w:lvlOverride>
    <w:lvlOverride w:ilvl="6">
      <w:startOverride w:val="87"/>
    </w:lvlOverride>
    <w:lvlOverride w:ilvl="7">
      <w:startOverride w:val="87"/>
    </w:lvlOverride>
    <w:lvlOverride w:ilvl="8">
      <w:startOverride w:val="87"/>
    </w:lvlOverride>
  </w:num>
  <w:num w:numId="12" w16cid:durableId="47068937">
    <w:abstractNumId w:val="13"/>
  </w:num>
  <w:num w:numId="13" w16cid:durableId="1637951229">
    <w:abstractNumId w:val="29"/>
  </w:num>
  <w:num w:numId="14" w16cid:durableId="194197011">
    <w:abstractNumId w:val="4"/>
  </w:num>
  <w:num w:numId="15" w16cid:durableId="1838575238">
    <w:abstractNumId w:val="0"/>
  </w:num>
  <w:num w:numId="16" w16cid:durableId="1810630561">
    <w:abstractNumId w:val="21"/>
  </w:num>
  <w:num w:numId="17" w16cid:durableId="550310693">
    <w:abstractNumId w:val="7"/>
  </w:num>
  <w:num w:numId="18" w16cid:durableId="1403604597">
    <w:abstractNumId w:val="15"/>
  </w:num>
  <w:num w:numId="19" w16cid:durableId="1697925811">
    <w:abstractNumId w:val="16"/>
  </w:num>
  <w:num w:numId="20" w16cid:durableId="2092004066">
    <w:abstractNumId w:val="30"/>
  </w:num>
  <w:num w:numId="21" w16cid:durableId="196165531">
    <w:abstractNumId w:val="20"/>
  </w:num>
  <w:num w:numId="22" w16cid:durableId="1377856889">
    <w:abstractNumId w:val="23"/>
  </w:num>
  <w:num w:numId="23" w16cid:durableId="1299603001">
    <w:abstractNumId w:val="5"/>
  </w:num>
  <w:num w:numId="24" w16cid:durableId="552621840">
    <w:abstractNumId w:val="12"/>
  </w:num>
  <w:num w:numId="25" w16cid:durableId="409162635">
    <w:abstractNumId w:val="19"/>
  </w:num>
  <w:num w:numId="26" w16cid:durableId="544758572">
    <w:abstractNumId w:val="28"/>
  </w:num>
  <w:num w:numId="27" w16cid:durableId="51926710">
    <w:abstractNumId w:val="22"/>
  </w:num>
  <w:num w:numId="28" w16cid:durableId="507911025">
    <w:abstractNumId w:val="1"/>
  </w:num>
  <w:num w:numId="29" w16cid:durableId="775639656">
    <w:abstractNumId w:val="6"/>
  </w:num>
  <w:num w:numId="30" w16cid:durableId="1254317105">
    <w:abstractNumId w:val="8"/>
  </w:num>
  <w:num w:numId="31" w16cid:durableId="357854121">
    <w:abstractNumId w:val="3"/>
  </w:num>
  <w:num w:numId="32" w16cid:durableId="443620249">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6C"/>
    <w:rsid w:val="00044583"/>
    <w:rsid w:val="001761B5"/>
    <w:rsid w:val="001C7DF7"/>
    <w:rsid w:val="001F3C9B"/>
    <w:rsid w:val="001F78F0"/>
    <w:rsid w:val="00204265"/>
    <w:rsid w:val="00320EA2"/>
    <w:rsid w:val="0035441F"/>
    <w:rsid w:val="004C29C7"/>
    <w:rsid w:val="004F5D6C"/>
    <w:rsid w:val="00503179"/>
    <w:rsid w:val="00515665"/>
    <w:rsid w:val="00523B52"/>
    <w:rsid w:val="00537C65"/>
    <w:rsid w:val="005E08E0"/>
    <w:rsid w:val="005E6EAE"/>
    <w:rsid w:val="00613D83"/>
    <w:rsid w:val="006C0B77"/>
    <w:rsid w:val="00726220"/>
    <w:rsid w:val="00732B6C"/>
    <w:rsid w:val="00771B0F"/>
    <w:rsid w:val="007D4D80"/>
    <w:rsid w:val="00813A9F"/>
    <w:rsid w:val="008242FF"/>
    <w:rsid w:val="00870751"/>
    <w:rsid w:val="0091448F"/>
    <w:rsid w:val="00922C48"/>
    <w:rsid w:val="00934117"/>
    <w:rsid w:val="00943855"/>
    <w:rsid w:val="009872CE"/>
    <w:rsid w:val="009C5984"/>
    <w:rsid w:val="009C5B77"/>
    <w:rsid w:val="00A26580"/>
    <w:rsid w:val="00A275B9"/>
    <w:rsid w:val="00A444EA"/>
    <w:rsid w:val="00A66A34"/>
    <w:rsid w:val="00B915B7"/>
    <w:rsid w:val="00CE1373"/>
    <w:rsid w:val="00D13AEE"/>
    <w:rsid w:val="00D437D7"/>
    <w:rsid w:val="00E755F0"/>
    <w:rsid w:val="00EA59DF"/>
    <w:rsid w:val="00EE4070"/>
    <w:rsid w:val="00F12C76"/>
    <w:rsid w:val="00F23E83"/>
    <w:rsid w:val="00F94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194AE4"/>
  <w15:chartTrackingRefBased/>
  <w15:docId w15:val="{5172443E-2AAE-4A62-A78E-6D56E899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80"/>
    <w:pPr>
      <w:spacing w:line="240" w:lineRule="auto"/>
    </w:pPr>
    <w:rPr>
      <w:rFonts w:ascii="Times New Roman" w:eastAsia="Calibri" w:hAnsi="Times New Roman" w:cs="Times New Roman"/>
      <w:sz w:val="28"/>
    </w:rPr>
  </w:style>
  <w:style w:type="paragraph" w:styleId="Titlu1">
    <w:name w:val="heading 1"/>
    <w:basedOn w:val="Normal"/>
    <w:next w:val="Normal"/>
    <w:link w:val="Titlu1Caracter"/>
    <w:uiPriority w:val="9"/>
    <w:qFormat/>
    <w:rsid w:val="00732B6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732B6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732B6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732B6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732B6C"/>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732B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732B6C"/>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732B6C"/>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732B6C"/>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32B6C"/>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732B6C"/>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732B6C"/>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732B6C"/>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732B6C"/>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732B6C"/>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732B6C"/>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732B6C"/>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732B6C"/>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732B6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32B6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32B6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732B6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32B6C"/>
    <w:pPr>
      <w:spacing w:before="160"/>
      <w:jc w:val="center"/>
    </w:pPr>
    <w:rPr>
      <w:rFonts w:eastAsiaTheme="minorHAnsi" w:cstheme="minorBidi"/>
      <w:i/>
      <w:iCs/>
      <w:color w:val="404040" w:themeColor="text1" w:themeTint="BF"/>
    </w:rPr>
  </w:style>
  <w:style w:type="character" w:customStyle="1" w:styleId="CitatCaracter">
    <w:name w:val="Citat Caracter"/>
    <w:basedOn w:val="Fontdeparagrafimplicit"/>
    <w:link w:val="Citat"/>
    <w:uiPriority w:val="29"/>
    <w:rsid w:val="00732B6C"/>
    <w:rPr>
      <w:rFonts w:ascii="Times New Roman" w:hAnsi="Times New Roman"/>
      <w:i/>
      <w:iCs/>
      <w:color w:val="404040" w:themeColor="text1" w:themeTint="BF"/>
      <w:sz w:val="28"/>
    </w:rPr>
  </w:style>
  <w:style w:type="paragraph" w:styleId="Listparagraf">
    <w:name w:val="List Paragraph"/>
    <w:basedOn w:val="Normal"/>
    <w:uiPriority w:val="34"/>
    <w:qFormat/>
    <w:rsid w:val="00732B6C"/>
    <w:pPr>
      <w:ind w:left="720"/>
      <w:contextualSpacing/>
    </w:pPr>
    <w:rPr>
      <w:rFonts w:eastAsiaTheme="minorHAnsi" w:cstheme="minorBidi"/>
    </w:rPr>
  </w:style>
  <w:style w:type="character" w:styleId="Accentuareintens">
    <w:name w:val="Intense Emphasis"/>
    <w:basedOn w:val="Fontdeparagrafimplicit"/>
    <w:uiPriority w:val="21"/>
    <w:qFormat/>
    <w:rsid w:val="00732B6C"/>
    <w:rPr>
      <w:i/>
      <w:iCs/>
      <w:color w:val="2E74B5" w:themeColor="accent1" w:themeShade="BF"/>
    </w:rPr>
  </w:style>
  <w:style w:type="paragraph" w:styleId="Citatintens">
    <w:name w:val="Intense Quote"/>
    <w:basedOn w:val="Normal"/>
    <w:next w:val="Normal"/>
    <w:link w:val="CitatintensCaracter"/>
    <w:uiPriority w:val="30"/>
    <w:qFormat/>
    <w:rsid w:val="00732B6C"/>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rPr>
  </w:style>
  <w:style w:type="character" w:customStyle="1" w:styleId="CitatintensCaracter">
    <w:name w:val="Citat intens Caracter"/>
    <w:basedOn w:val="Fontdeparagrafimplicit"/>
    <w:link w:val="Citatintens"/>
    <w:uiPriority w:val="30"/>
    <w:rsid w:val="00732B6C"/>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732B6C"/>
    <w:rPr>
      <w:b/>
      <w:bCs/>
      <w:smallCaps/>
      <w:color w:val="2E74B5" w:themeColor="accent1" w:themeShade="BF"/>
      <w:spacing w:val="5"/>
    </w:rPr>
  </w:style>
  <w:style w:type="paragraph" w:customStyle="1" w:styleId="Default">
    <w:name w:val="Default"/>
    <w:rsid w:val="00A2658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
    <w:name w:val="Сетка таблицы1"/>
    <w:basedOn w:val="TabelNormal"/>
    <w:next w:val="Tabelgril"/>
    <w:uiPriority w:val="59"/>
    <w:rsid w:val="00523B52"/>
    <w:pPr>
      <w:spacing w:after="0" w:line="240" w:lineRule="auto"/>
    </w:pPr>
    <w:rPr>
      <w:kern w:val="2"/>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523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elNormal"/>
    <w:next w:val="Tabelgril"/>
    <w:rsid w:val="00523B52"/>
    <w:pPr>
      <w:spacing w:after="0" w:line="240" w:lineRule="auto"/>
    </w:pPr>
    <w:rPr>
      <w:rFonts w:ascii="Aptos" w:eastAsia="Yu Gothic" w:hAnsi="Aptos" w:cs="Arial"/>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et">
    <w:name w:val="header"/>
    <w:basedOn w:val="Normal"/>
    <w:link w:val="AntetCaracter"/>
    <w:uiPriority w:val="99"/>
    <w:unhideWhenUsed/>
    <w:rsid w:val="00E755F0"/>
    <w:pPr>
      <w:tabs>
        <w:tab w:val="center" w:pos="4677"/>
        <w:tab w:val="right" w:pos="9355"/>
      </w:tabs>
      <w:spacing w:after="0"/>
    </w:pPr>
  </w:style>
  <w:style w:type="character" w:customStyle="1" w:styleId="AntetCaracter">
    <w:name w:val="Antet Caracter"/>
    <w:basedOn w:val="Fontdeparagrafimplicit"/>
    <w:link w:val="Antet"/>
    <w:uiPriority w:val="99"/>
    <w:rsid w:val="00E755F0"/>
    <w:rPr>
      <w:rFonts w:ascii="Times New Roman" w:eastAsia="Calibri" w:hAnsi="Times New Roman" w:cs="Times New Roman"/>
      <w:sz w:val="28"/>
    </w:rPr>
  </w:style>
  <w:style w:type="paragraph" w:styleId="Subsol">
    <w:name w:val="footer"/>
    <w:basedOn w:val="Normal"/>
    <w:link w:val="SubsolCaracter"/>
    <w:uiPriority w:val="99"/>
    <w:unhideWhenUsed/>
    <w:rsid w:val="00E755F0"/>
    <w:pPr>
      <w:tabs>
        <w:tab w:val="center" w:pos="4677"/>
        <w:tab w:val="right" w:pos="9355"/>
      </w:tabs>
      <w:spacing w:after="0"/>
    </w:pPr>
  </w:style>
  <w:style w:type="character" w:customStyle="1" w:styleId="SubsolCaracter">
    <w:name w:val="Subsol Caracter"/>
    <w:basedOn w:val="Fontdeparagrafimplicit"/>
    <w:link w:val="Subsol"/>
    <w:uiPriority w:val="99"/>
    <w:rsid w:val="00E755F0"/>
    <w:rPr>
      <w:rFonts w:ascii="Times New Roman" w:eastAsia="Calibri" w:hAnsi="Times New Roman" w:cs="Times New Roman"/>
      <w:sz w:val="28"/>
    </w:rPr>
  </w:style>
  <w:style w:type="table" w:customStyle="1" w:styleId="Tabelgril1">
    <w:name w:val="Tabel grilă1"/>
    <w:basedOn w:val="TabelNormal"/>
    <w:next w:val="Tabelgril"/>
    <w:uiPriority w:val="39"/>
    <w:rsid w:val="00D437D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F78F0"/>
    <w:pPr>
      <w:spacing w:before="100" w:beforeAutospacing="1" w:after="100" w:afterAutospacing="1"/>
    </w:pPr>
    <w:rPr>
      <w:rFonts w:eastAsia="Times New Roman"/>
      <w:sz w:val="24"/>
      <w:szCs w:val="24"/>
      <w:lang w:val="ro-MD" w:eastAsia="ro-MD"/>
    </w:rPr>
  </w:style>
  <w:style w:type="paragraph" w:styleId="Frspaiere">
    <w:name w:val="No Spacing"/>
    <w:uiPriority w:val="1"/>
    <w:qFormat/>
    <w:rsid w:val="001761B5"/>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E2886-65CE-4902-93BD-1262902F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8105</Words>
  <Characters>47013</Characters>
  <Application>Microsoft Office Word</Application>
  <DocSecurity>0</DocSecurity>
  <Lines>391</Lines>
  <Paragraphs>110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2026-02-17T12:03:00Z</dcterms:created>
  <dcterms:modified xsi:type="dcterms:W3CDTF">2026-03-05T13:11:00Z</dcterms:modified>
</cp:coreProperties>
</file>